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50418C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B3496" w:rsidRPr="004B34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 МОСКОВСКОЙ ОБЛАСТИ</w:t>
      </w:r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4574E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ПЕРИОД С 20</w:t>
      </w:r>
      <w:r w:rsidR="00D457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1855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D4574E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1F0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F03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D4574E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26E5" w:rsidRDefault="003126E5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26E5" w:rsidRPr="00054F1D" w:rsidRDefault="003126E5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 w:rsidR="00E61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E61F3A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ПЕРСПЕКТИВНЫЕ ТОПЛИВНЫЕ БАЛАНСЫ</w:t>
      </w:r>
    </w:p>
    <w:p w:rsidR="00054F1D" w:rsidRPr="00054F1D" w:rsidRDefault="00054F1D" w:rsidP="00054F1D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B5B20" w:rsidRDefault="00DB5B20" w:rsidP="00054F1D"/>
    <w:p w:rsidR="00054F1D" w:rsidRDefault="00054F1D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744112202"/>
        <w:docPartObj>
          <w:docPartGallery w:val="Table of Contents"/>
          <w:docPartUnique/>
        </w:docPartObj>
      </w:sdtPr>
      <w:sdtContent>
        <w:p w:rsidR="00633549" w:rsidRPr="00DD5F37" w:rsidRDefault="00633549" w:rsidP="00633549">
          <w:pPr>
            <w:pStyle w:val="a8"/>
            <w:jc w:val="center"/>
            <w:rPr>
              <w:rFonts w:ascii="Times New Roman" w:hAnsi="Times New Roman" w:cs="Times New Roman"/>
              <w:color w:val="auto"/>
              <w:szCs w:val="24"/>
            </w:rPr>
          </w:pPr>
          <w:r w:rsidRPr="00DD5F37">
            <w:rPr>
              <w:rFonts w:ascii="Times New Roman" w:hAnsi="Times New Roman" w:cs="Times New Roman"/>
              <w:color w:val="auto"/>
              <w:szCs w:val="24"/>
            </w:rPr>
            <w:t>Оглавление</w:t>
          </w:r>
        </w:p>
        <w:p w:rsidR="00DD5F37" w:rsidRPr="00DD5F37" w:rsidRDefault="00633549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D5F3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D5F3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D5F3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6372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10.1.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_Toc119866372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061026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3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10.2. Информация о суммарном объеме потребляемого топлива в городском округе в натуральном и условном выражении с выделением газа, угля и мазута с разбивкой на каждой год действия схемы теплоснабжения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_Toc119866373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061026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4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10.3.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Результаты расчетов по каждому источнику тепловой энергии нормативных запасов топлива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_Toc119866374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061026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5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10.4.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_Toc119866375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061026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6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10.5.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Виды топлива (в случае, если топливом является уголь, - вид ископаемого угля в соответствии с Межгосударственным стандартом ГОСТ 25543-2013 "Угли бурые, каменные и антрациты. Классификация по генетическим и технологическим параметрам"), их долю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_Toc119866376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061026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7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10.6.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Преобладающий в городском округе вид топлива, определяемый по совокупности всех систем теплоснабжения, находящихся в соответствующем городском округе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_Toc119866377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061026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8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10.7.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Приоритетное направление развития топливного баланса городского округа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_Toc119866378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061026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9" w:history="1"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10.8. 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_Toc119866379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061026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80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10.9.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Согласование перспективных топливных балансов с программой газификации городского округа в случае использования в планируемом периоде природного газа в качестве основного вида топлива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_Toc119866380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3549" w:rsidRDefault="00633549" w:rsidP="00633549">
          <w:pPr>
            <w:jc w:val="both"/>
          </w:pPr>
          <w:r w:rsidRPr="00DD5F3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816AB" w:rsidRDefault="002816AB">
      <w:r>
        <w:br w:type="page"/>
      </w:r>
    </w:p>
    <w:p w:rsidR="002816AB" w:rsidRPr="00633549" w:rsidRDefault="002816AB" w:rsidP="00633549">
      <w:pPr>
        <w:pStyle w:val="1"/>
        <w:jc w:val="both"/>
        <w:rPr>
          <w:color w:val="auto"/>
        </w:rPr>
      </w:pPr>
      <w:bookmarkStart w:id="0" w:name="_Toc119866372"/>
      <w:r w:rsidRPr="00633549">
        <w:rPr>
          <w:color w:val="auto"/>
        </w:rPr>
        <w:lastRenderedPageBreak/>
        <w:t>10.1.</w:t>
      </w:r>
      <w:r w:rsidR="00C478FB"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C478FB" w:rsidRPr="00C478FB">
        <w:rPr>
          <w:color w:val="auto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  <w:bookmarkEnd w:id="0"/>
      <w:proofErr w:type="gramEnd"/>
    </w:p>
    <w:p w:rsidR="002816AB" w:rsidRPr="002816AB" w:rsidRDefault="002816AB" w:rsidP="002816AB">
      <w:pPr>
        <w:spacing w:before="240" w:after="0" w:line="36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из предлагаемых вариантов развития в схеме теплоснабжения рассчитаны перспективные топливные балансы. Перспективное потребление топлива на котельных рассчитывалось исходя из перспективных тепловых балансов систем теплоснабжения. Структуру теплового баланса системы теплоснабжения можно описать следующим образом:</w:t>
      </w:r>
    </w:p>
    <w:p w:rsidR="002816AB" w:rsidRPr="002816AB" w:rsidRDefault="002816AB" w:rsidP="002816AB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Произведенная тепловая энергия на котельной расходуется на собственные нужды котельной и отпуск в тепловую сеть.</w:t>
      </w:r>
    </w:p>
    <w:p w:rsidR="002816AB" w:rsidRPr="002816AB" w:rsidRDefault="002816AB" w:rsidP="002816AB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Отпущенная в сеть тепловая энергия расходуется на покрытие тепловых нагрузок потребителей за вычетом потерь тепловой энергии в сетях.</w:t>
      </w:r>
    </w:p>
    <w:p w:rsidR="002816AB" w:rsidRPr="002816AB" w:rsidRDefault="002816AB" w:rsidP="002816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этого выражение для теплового баланса системы теплоснабжения имеет вид:</w:t>
      </w:r>
    </w:p>
    <w:p w:rsidR="002816AB" w:rsidRPr="002816AB" w:rsidRDefault="002816AB" w:rsidP="002816AB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произв</w:t>
      </w:r>
      <w:proofErr w:type="gramStart"/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.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</w:t>
      </w:r>
      <w:proofErr w:type="gramEnd"/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proofErr w:type="spellStart"/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соб.нужды</w:t>
      </w:r>
      <w:proofErr w:type="spellEnd"/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.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+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потери ТС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+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proofErr w:type="spellStart"/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потр</w:t>
      </w:r>
      <w:proofErr w:type="spellEnd"/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.</w:t>
      </w:r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потребление топлива для производства тепловой энергии в котельной определится по выражению:</w:t>
      </w:r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B=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произв.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н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×ɳ</m:t>
              </m:r>
            </m:den>
          </m:f>
        </m:oMath>
      </m:oMathPara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lang w:eastAsia="ru-RU"/>
        </w:rPr>
        <w:t>Максимальные часовые расходы основного вида топлива, за летний зимний и переходный периоды рассчитываются по выражению:</w:t>
      </w:r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B=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произв.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ч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н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×ɳ</m:t>
              </m:r>
            </m:den>
          </m:f>
        </m:oMath>
      </m:oMathPara>
    </w:p>
    <w:p w:rsidR="00054F1D" w:rsidRDefault="00061026" w:rsidP="002816AB">
      <w:pPr>
        <w:spacing w:before="240" w:after="0" w:line="360" w:lineRule="auto"/>
        <w:jc w:val="both"/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произв.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ч</m:t>
            </m:r>
          </m:sup>
        </m:sSubSup>
      </m:oMath>
      <w:r w:rsidR="002816AB"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08D0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="002816AB"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часовая производительность котельной, учитывающая покрытие тепловых нагрузок в определенные периоды.</w:t>
      </w:r>
    </w:p>
    <w:p w:rsidR="00054F1D" w:rsidRDefault="00054F1D">
      <w:r>
        <w:br w:type="page"/>
      </w:r>
    </w:p>
    <w:p w:rsidR="00054F1D" w:rsidRDefault="00054F1D" w:rsidP="00054F1D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054F1D" w:rsidSect="00401155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E61F3A" w:rsidRDefault="00E61F3A" w:rsidP="00E61F3A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E61F3A">
        <w:rPr>
          <w:rFonts w:ascii="Times New Roman" w:hAnsi="Times New Roman" w:cs="Times New Roman"/>
          <w:sz w:val="28"/>
          <w:szCs w:val="28"/>
        </w:rPr>
        <w:lastRenderedPageBreak/>
        <w:t>Таблица 10.1.1 – Годовое потребление топлива источниками теплоснабжения</w:t>
      </w:r>
    </w:p>
    <w:tbl>
      <w:tblPr>
        <w:tblW w:w="14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148"/>
        <w:gridCol w:w="1083"/>
        <w:gridCol w:w="981"/>
        <w:gridCol w:w="981"/>
        <w:gridCol w:w="989"/>
        <w:gridCol w:w="989"/>
        <w:gridCol w:w="1063"/>
        <w:gridCol w:w="1129"/>
        <w:gridCol w:w="1307"/>
        <w:gridCol w:w="153"/>
        <w:gridCol w:w="1417"/>
        <w:gridCol w:w="45"/>
        <w:gridCol w:w="1392"/>
      </w:tblGrid>
      <w:tr w:rsidR="000008D0" w:rsidRPr="000008D0" w:rsidTr="00E05D66">
        <w:trPr>
          <w:trHeight w:val="381"/>
          <w:tblHeader/>
        </w:trPr>
        <w:tc>
          <w:tcPr>
            <w:tcW w:w="2017" w:type="dxa"/>
            <w:shd w:val="clear" w:color="auto" w:fill="B2A1C7" w:themeFill="accent4" w:themeFillTint="99"/>
            <w:vAlign w:val="center"/>
            <w:hideMark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148" w:type="dxa"/>
            <w:shd w:val="clear" w:color="auto" w:fill="B2A1C7" w:themeFill="accent4" w:themeFillTint="99"/>
            <w:vAlign w:val="center"/>
            <w:hideMark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83" w:type="dxa"/>
            <w:shd w:val="clear" w:color="auto" w:fill="B2A1C7" w:themeFill="accent4" w:themeFillTint="99"/>
            <w:vAlign w:val="center"/>
            <w:hideMark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63" w:type="dxa"/>
            <w:shd w:val="clear" w:color="auto" w:fill="B2A1C7" w:themeFill="accent4" w:themeFillTint="99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129" w:type="dxa"/>
            <w:shd w:val="clear" w:color="auto" w:fill="B2A1C7" w:themeFill="accent4" w:themeFillTint="99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7" w:type="dxa"/>
            <w:shd w:val="clear" w:color="auto" w:fill="B2A1C7" w:themeFill="accent4" w:themeFillTint="99"/>
            <w:vAlign w:val="center"/>
            <w:hideMark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70" w:type="dxa"/>
            <w:gridSpan w:val="2"/>
            <w:shd w:val="clear" w:color="auto" w:fill="B2A1C7" w:themeFill="accent4" w:themeFillTint="99"/>
            <w:vAlign w:val="center"/>
            <w:hideMark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- 203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37" w:type="dxa"/>
            <w:gridSpan w:val="2"/>
            <w:shd w:val="clear" w:color="auto" w:fill="B2A1C7" w:themeFill="accent4" w:themeFillTint="99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- 2043</w:t>
            </w:r>
          </w:p>
        </w:tc>
      </w:tr>
      <w:tr w:rsidR="000008D0" w:rsidRPr="000008D0" w:rsidTr="00061026">
        <w:trPr>
          <w:trHeight w:val="153"/>
        </w:trPr>
        <w:tc>
          <w:tcPr>
            <w:tcW w:w="14694" w:type="dxa"/>
            <w:gridSpan w:val="14"/>
          </w:tcPr>
          <w:p w:rsidR="000008D0" w:rsidRPr="000008D0" w:rsidRDefault="000008D0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вариант развития</w:t>
            </w:r>
          </w:p>
        </w:tc>
      </w:tr>
      <w:tr w:rsidR="000008D0" w:rsidRPr="000008D0" w:rsidTr="00061026">
        <w:trPr>
          <w:trHeight w:val="153"/>
        </w:trPr>
        <w:tc>
          <w:tcPr>
            <w:tcW w:w="14694" w:type="dxa"/>
            <w:gridSpan w:val="14"/>
          </w:tcPr>
          <w:p w:rsidR="000008D0" w:rsidRPr="000008D0" w:rsidRDefault="000008D0" w:rsidP="003A4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Котельная №39</w:t>
            </w: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ab/>
              <w:t xml:space="preserve">п. </w:t>
            </w:r>
            <w:proofErr w:type="gramStart"/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Молодежный</w:t>
            </w:r>
            <w:proofErr w:type="gramEnd"/>
          </w:p>
        </w:tc>
      </w:tr>
      <w:tr w:rsidR="000008D0" w:rsidRPr="000008D0" w:rsidTr="000008D0">
        <w:trPr>
          <w:trHeight w:val="226"/>
        </w:trPr>
        <w:tc>
          <w:tcPr>
            <w:tcW w:w="2017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Гкал/год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063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12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34285,37</w:t>
            </w:r>
          </w:p>
        </w:tc>
      </w:tr>
      <w:tr w:rsidR="000008D0" w:rsidRPr="000008D0" w:rsidTr="000008D0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натурального топлива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м³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063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12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4537,875</w:t>
            </w:r>
          </w:p>
        </w:tc>
      </w:tr>
      <w:tr w:rsidR="000008D0" w:rsidRPr="000008D0" w:rsidTr="000008D0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калорийности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063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12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</w:tr>
      <w:tr w:rsidR="000008D0" w:rsidRPr="000008D0" w:rsidTr="000008D0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УРУТ на выработку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кг</w:t>
            </w:r>
            <w:proofErr w:type="gramEnd"/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/Гкал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063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129" w:type="dxa"/>
            <w:vAlign w:val="center"/>
          </w:tcPr>
          <w:p w:rsidR="000008D0" w:rsidRPr="000008D0" w:rsidRDefault="000008D0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</w:tr>
    </w:tbl>
    <w:p w:rsidR="006C7B19" w:rsidRDefault="006C7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61F3A" w:rsidRDefault="00E61F3A" w:rsidP="001D4E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1F3A">
        <w:rPr>
          <w:rFonts w:ascii="Times New Roman" w:hAnsi="Times New Roman" w:cs="Times New Roman"/>
          <w:sz w:val="28"/>
          <w:szCs w:val="28"/>
        </w:rPr>
        <w:lastRenderedPageBreak/>
        <w:t>Таблица 10.1.</w:t>
      </w:r>
      <w:r w:rsidR="00370383">
        <w:rPr>
          <w:rFonts w:ascii="Times New Roman" w:hAnsi="Times New Roman" w:cs="Times New Roman"/>
          <w:sz w:val="28"/>
          <w:szCs w:val="28"/>
        </w:rPr>
        <w:t>2</w:t>
      </w:r>
      <w:r w:rsidR="00CC3152">
        <w:rPr>
          <w:rFonts w:ascii="Times New Roman" w:hAnsi="Times New Roman" w:cs="Times New Roman"/>
          <w:sz w:val="28"/>
          <w:szCs w:val="28"/>
        </w:rPr>
        <w:t xml:space="preserve"> </w:t>
      </w:r>
      <w:r w:rsidRPr="00E61F3A">
        <w:rPr>
          <w:rFonts w:ascii="Times New Roman" w:hAnsi="Times New Roman" w:cs="Times New Roman"/>
          <w:sz w:val="28"/>
          <w:szCs w:val="28"/>
        </w:rPr>
        <w:t>– Часовые расходы топлива</w:t>
      </w:r>
    </w:p>
    <w:tbl>
      <w:tblPr>
        <w:tblW w:w="14694" w:type="dxa"/>
        <w:tblInd w:w="93" w:type="dxa"/>
        <w:tblLook w:val="04A0" w:firstRow="1" w:lastRow="0" w:firstColumn="1" w:lastColumn="0" w:noHBand="0" w:noVBand="1"/>
      </w:tblPr>
      <w:tblGrid>
        <w:gridCol w:w="2043"/>
        <w:gridCol w:w="977"/>
        <w:gridCol w:w="1130"/>
        <w:gridCol w:w="1081"/>
        <w:gridCol w:w="1168"/>
        <w:gridCol w:w="1136"/>
        <w:gridCol w:w="1257"/>
        <w:gridCol w:w="1059"/>
        <w:gridCol w:w="1132"/>
        <w:gridCol w:w="1132"/>
        <w:gridCol w:w="1303"/>
        <w:gridCol w:w="1276"/>
      </w:tblGrid>
      <w:tr w:rsidR="000A5764" w:rsidRPr="00CC3152" w:rsidTr="000A5764">
        <w:trPr>
          <w:trHeight w:val="63"/>
          <w:tblHeader/>
        </w:trPr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:rsidR="000A5764" w:rsidRPr="00CC3152" w:rsidRDefault="000A576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Показатель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:rsidR="000A5764" w:rsidRPr="00CC3152" w:rsidRDefault="000A576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Ед. изм.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A5764" w:rsidRPr="00A53CFD" w:rsidRDefault="000A5764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A5764" w:rsidRPr="00A53CFD" w:rsidRDefault="000A5764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A5764" w:rsidRPr="00A53CFD" w:rsidRDefault="000A5764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53C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- 203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</w:tcPr>
          <w:p w:rsidR="000A5764" w:rsidRPr="00A53CFD" w:rsidRDefault="000A5764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</w:t>
            </w:r>
            <w:r w:rsidR="000610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- 2043</w:t>
            </w:r>
          </w:p>
        </w:tc>
      </w:tr>
      <w:tr w:rsidR="000A5764" w:rsidRPr="00CC3152" w:rsidTr="00061026">
        <w:trPr>
          <w:trHeight w:val="63"/>
        </w:trPr>
        <w:tc>
          <w:tcPr>
            <w:tcW w:w="146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0A5764" w:rsidRPr="00CC3152" w:rsidRDefault="000A5764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1 вариант развития</w:t>
            </w:r>
          </w:p>
        </w:tc>
      </w:tr>
      <w:tr w:rsidR="000A5764" w:rsidRPr="00CC3152" w:rsidTr="00061026">
        <w:trPr>
          <w:trHeight w:val="63"/>
        </w:trPr>
        <w:tc>
          <w:tcPr>
            <w:tcW w:w="146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5764" w:rsidRPr="00170424" w:rsidRDefault="000A576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тельная №39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ab/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Молодежный</w:t>
            </w:r>
            <w:proofErr w:type="gramEnd"/>
          </w:p>
        </w:tc>
      </w:tr>
      <w:tr w:rsidR="00370383" w:rsidRPr="00CC3152" w:rsidTr="00061026">
        <w:trPr>
          <w:trHeight w:val="92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ОЗП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³/час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874,49</w:t>
            </w:r>
          </w:p>
        </w:tc>
      </w:tr>
      <w:tr w:rsidR="00370383" w:rsidRPr="00CC3152" w:rsidTr="00061026">
        <w:trPr>
          <w:trHeight w:val="63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переходный период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³/час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378,81</w:t>
            </w:r>
          </w:p>
        </w:tc>
      </w:tr>
      <w:tr w:rsidR="00370383" w:rsidRPr="00CC3152" w:rsidTr="00061026">
        <w:trPr>
          <w:trHeight w:val="63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летний период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³/час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117,56</w:t>
            </w:r>
          </w:p>
        </w:tc>
      </w:tr>
      <w:tr w:rsidR="00370383" w:rsidRPr="00CC3152" w:rsidTr="00061026">
        <w:trPr>
          <w:trHeight w:val="63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ОЗП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кг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у. т /час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1033,64</w:t>
            </w:r>
          </w:p>
        </w:tc>
      </w:tr>
      <w:tr w:rsidR="00370383" w:rsidRPr="00CC3152" w:rsidTr="00061026">
        <w:trPr>
          <w:trHeight w:val="63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переходный период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кг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у. т /час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447,76</w:t>
            </w:r>
          </w:p>
        </w:tc>
      </w:tr>
      <w:tr w:rsidR="00370383" w:rsidRPr="00CC3152" w:rsidTr="00061026">
        <w:trPr>
          <w:trHeight w:val="63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летний период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кг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у. т /час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061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138,95</w:t>
            </w:r>
          </w:p>
        </w:tc>
      </w:tr>
    </w:tbl>
    <w:p w:rsidR="00061026" w:rsidRDefault="00061026"/>
    <w:p w:rsidR="00061026" w:rsidRDefault="00061026">
      <w:r>
        <w:br w:type="page"/>
      </w:r>
    </w:p>
    <w:p w:rsidR="00061026" w:rsidRPr="001760E7" w:rsidRDefault="00061026" w:rsidP="00061026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1" w:name="_Toc119866374"/>
      <w:r>
        <w:rPr>
          <w:color w:val="auto"/>
        </w:rPr>
        <w:lastRenderedPageBreak/>
        <w:t>10.2</w:t>
      </w:r>
      <w:r w:rsidRPr="007D0C06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Результаты расчетов по каждому источнику тепловой энергии нормативных запасов топлива</w:t>
      </w:r>
      <w:bookmarkEnd w:id="1"/>
    </w:p>
    <w:p w:rsidR="00061026" w:rsidRPr="002816AB" w:rsidRDefault="00061026" w:rsidP="00061026">
      <w:pPr>
        <w:spacing w:before="240" w:after="12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Расчётный размер неснижаемого нормативного запаса резервного топлива ННЗТ, тыс. т, определяется по среднесуточному плановому ра</w:t>
      </w:r>
      <w:proofErr w:type="gramStart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с-</w:t>
      </w:r>
      <w:proofErr w:type="gramEnd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ходу топлива самого холодного месяца отопительного периода (февраль) без учета нагрузки горячего водоснабжения и фактическому времени, необходимому для доставки топлива от поставщика и разгрузку.</w:t>
      </w:r>
    </w:p>
    <w:p w:rsidR="00061026" w:rsidRPr="002816AB" w:rsidRDefault="00061026" w:rsidP="00061026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lang w:eastAsia="ru-RU"/>
            </w:rPr>
            <m:t>ННЗТ=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lang w:val="en-US" w:eastAsia="ru-RU"/>
                </w:rPr>
                <m:t>Q</m:t>
              </m:r>
            </m:e>
            <m:sub>
              <m:r>
                <w:rPr>
                  <w:rFonts w:ascii="Cambria Math" w:eastAsia="Times New Roman" w:hAnsi="Cambria Math" w:cs="Times New Roman"/>
                  <w:lang w:eastAsia="ru-RU"/>
                </w:rPr>
                <m:t>max</m:t>
              </m:r>
            </m:sub>
          </m:sSub>
          <m:r>
            <w:rPr>
              <w:rFonts w:ascii="Cambria Math" w:eastAsia="Times New Roman" w:hAnsi="Cambria Math" w:cs="Times New Roman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lang w:eastAsia="ru-RU"/>
                </w:rPr>
                <m:t>H</m:t>
              </m:r>
            </m:e>
            <m:sub>
              <m:r>
                <w:rPr>
                  <w:rFonts w:ascii="Cambria Math" w:eastAsia="Times New Roman" w:hAnsi="Cambria Math" w:cs="Times New Roman"/>
                  <w:lang w:eastAsia="ru-RU"/>
                </w:rPr>
                <m:t>ср.т</m:t>
              </m:r>
            </m:sub>
          </m:sSub>
          <m:r>
            <w:rPr>
              <w:rFonts w:ascii="Cambria Math" w:eastAsia="Times New Roman" w:hAnsi="Cambria Math" w:cs="Times New Roman"/>
              <w:lang w:eastAsia="ru-RU"/>
            </w:rPr>
            <m:t>×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lang w:eastAsia="ru-RU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lang w:val="en-US" w:eastAsia="ru-RU"/>
                </w:rPr>
                <m:t>K</m:t>
              </m:r>
            </m:den>
          </m:f>
          <m:r>
            <w:rPr>
              <w:rFonts w:ascii="Cambria Math" w:eastAsia="Times New Roman" w:hAnsi="Cambria Math" w:cs="Times New Roman"/>
              <w:lang w:eastAsia="ru-RU"/>
            </w:rPr>
            <m:t>×T×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lang w:eastAsia="ru-RU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lang w:eastAsia="ru-RU"/>
                </w:rPr>
                <m:t>-3</m:t>
              </m:r>
            </m:sup>
          </m:sSup>
        </m:oMath>
      </m:oMathPara>
    </w:p>
    <w:p w:rsidR="00061026" w:rsidRPr="002816AB" w:rsidRDefault="00061026" w:rsidP="00061026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61026" w:rsidRPr="002816AB" w:rsidRDefault="00061026" w:rsidP="000610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2816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proofErr w:type="spellEnd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среднее значение отпуска тепловой энергии в тепловую сеть в самом холодном месяце, Гкал/сутки;</w:t>
      </w:r>
    </w:p>
    <w:p w:rsidR="00061026" w:rsidRPr="002816AB" w:rsidRDefault="00061026" w:rsidP="000610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816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proofErr w:type="gramStart"/>
      <w:r w:rsidRPr="002816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.т</w:t>
      </w:r>
      <w:proofErr w:type="spellEnd"/>
      <w:proofErr w:type="gramEnd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расчетный норматив удельного расхода топлива на отпущенную тепловую энергию для самого холодного месяца, </w:t>
      </w:r>
      <w:proofErr w:type="spellStart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т.у.т</w:t>
      </w:r>
      <w:proofErr w:type="spellEnd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./Гкал;</w:t>
      </w:r>
    </w:p>
    <w:p w:rsidR="00061026" w:rsidRPr="002816AB" w:rsidRDefault="00061026" w:rsidP="000610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– коэффициент перевода натурального топлива в </w:t>
      </w:r>
      <w:proofErr w:type="gramStart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условное</w:t>
      </w:r>
      <w:proofErr w:type="gramEnd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026" w:rsidRPr="002816AB" w:rsidRDefault="00061026" w:rsidP="000610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Т – длительность периода формирования объема неснижаемого запаса топлива, 5 – 30 суток.</w:t>
      </w:r>
    </w:p>
    <w:p w:rsidR="00061026" w:rsidRPr="002816AB" w:rsidRDefault="00061026" w:rsidP="0006102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Резервное топливо на источнике теплоснабжения не предусмотрено.</w:t>
      </w:r>
    </w:p>
    <w:p w:rsidR="0010457B" w:rsidRDefault="00E61F3A">
      <w:r>
        <w:br w:type="page"/>
      </w:r>
    </w:p>
    <w:p w:rsidR="00C478FB" w:rsidRDefault="00C478FB" w:rsidP="00E61F3A">
      <w:pPr>
        <w:rPr>
          <w:rFonts w:ascii="Times New Roman" w:hAnsi="Times New Roman" w:cs="Times New Roman"/>
          <w:sz w:val="28"/>
          <w:szCs w:val="28"/>
        </w:rPr>
        <w:sectPr w:rsidR="00C478FB" w:rsidSect="0010457B">
          <w:pgSz w:w="16839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7D0C06" w:rsidRDefault="00C478FB" w:rsidP="00C478FB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2" w:name="_Toc119866373"/>
      <w:r>
        <w:rPr>
          <w:rFonts w:ascii="Times New Roman" w:hAnsi="Times New Roman" w:cs="Times New Roman"/>
          <w:color w:val="auto"/>
        </w:rPr>
        <w:lastRenderedPageBreak/>
        <w:t>10.</w:t>
      </w:r>
      <w:r w:rsidR="00753847">
        <w:rPr>
          <w:rFonts w:ascii="Times New Roman" w:hAnsi="Times New Roman" w:cs="Times New Roman"/>
          <w:color w:val="auto"/>
        </w:rPr>
        <w:t>3</w:t>
      </w:r>
      <w:r>
        <w:rPr>
          <w:rFonts w:ascii="Times New Roman" w:hAnsi="Times New Roman" w:cs="Times New Roman"/>
          <w:color w:val="auto"/>
        </w:rPr>
        <w:t xml:space="preserve">. </w:t>
      </w:r>
      <w:r w:rsidRPr="00C478FB">
        <w:rPr>
          <w:rFonts w:ascii="Times New Roman" w:hAnsi="Times New Roman" w:cs="Times New Roman"/>
          <w:color w:val="auto"/>
        </w:rPr>
        <w:t>Информация о суммарном объеме потребляемого топлива в городском округе в натуральном и условном выражении с выделением газа, угля и мазута с разбивкой на каждой год действия схемы теплоснабжения</w:t>
      </w:r>
      <w:bookmarkEnd w:id="2"/>
    </w:p>
    <w:p w:rsidR="00C478FB" w:rsidRDefault="00C478FB" w:rsidP="00C478FB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478FB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C478FB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C478FB">
        <w:rPr>
          <w:rFonts w:ascii="Times New Roman" w:hAnsi="Times New Roman" w:cs="Times New Roman"/>
          <w:sz w:val="28"/>
          <w:szCs w:val="28"/>
        </w:rPr>
        <w:t xml:space="preserve"> </w:t>
      </w:r>
      <w:r w:rsidR="00170424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Pr="00C478FB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C478FB">
        <w:rPr>
          <w:rFonts w:ascii="Times New Roman" w:hAnsi="Times New Roman" w:cs="Times New Roman"/>
          <w:sz w:val="28"/>
          <w:szCs w:val="28"/>
        </w:rPr>
        <w:t xml:space="preserve">. </w:t>
      </w:r>
      <w:r w:rsidR="00170424">
        <w:rPr>
          <w:rFonts w:ascii="Times New Roman" w:hAnsi="Times New Roman" w:cs="Times New Roman"/>
          <w:sz w:val="28"/>
          <w:szCs w:val="28"/>
        </w:rPr>
        <w:t>Молодежный</w:t>
      </w:r>
      <w:r w:rsidRPr="00C47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478FB">
        <w:rPr>
          <w:rFonts w:ascii="Times New Roman" w:hAnsi="Times New Roman" w:cs="Times New Roman"/>
          <w:sz w:val="28"/>
          <w:szCs w:val="28"/>
        </w:rPr>
        <w:t>сновным видом топлива для источников является природный газ.</w:t>
      </w:r>
    </w:p>
    <w:p w:rsidR="00C478FB" w:rsidRDefault="00C478FB" w:rsidP="00C478FB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10.</w:t>
      </w:r>
      <w:r w:rsidR="00753847">
        <w:rPr>
          <w:rFonts w:ascii="Times New Roman" w:hAnsi="Times New Roman" w:cs="Times New Roman"/>
          <w:sz w:val="28"/>
          <w:szCs w:val="28"/>
        </w:rPr>
        <w:t>3</w:t>
      </w:r>
      <w:r w:rsidRPr="00E61F3A">
        <w:rPr>
          <w:rFonts w:ascii="Times New Roman" w:hAnsi="Times New Roman" w:cs="Times New Roman"/>
          <w:sz w:val="28"/>
          <w:szCs w:val="28"/>
        </w:rPr>
        <w:t xml:space="preserve">.1 – </w:t>
      </w:r>
      <w:r w:rsidRPr="00C478FB">
        <w:rPr>
          <w:rFonts w:ascii="Times New Roman" w:hAnsi="Times New Roman" w:cs="Times New Roman"/>
          <w:sz w:val="28"/>
          <w:szCs w:val="28"/>
        </w:rPr>
        <w:t>Информация о суммарном объеме потребляемого топлива</w:t>
      </w:r>
      <w:r w:rsidRPr="00E61F3A">
        <w:rPr>
          <w:rFonts w:ascii="Times New Roman" w:hAnsi="Times New Roman" w:cs="Times New Roman"/>
          <w:sz w:val="28"/>
          <w:szCs w:val="28"/>
        </w:rPr>
        <w:t xml:space="preserve"> источниками теплоснабжения</w:t>
      </w:r>
    </w:p>
    <w:tbl>
      <w:tblPr>
        <w:tblW w:w="14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148"/>
        <w:gridCol w:w="1083"/>
        <w:gridCol w:w="981"/>
        <w:gridCol w:w="981"/>
        <w:gridCol w:w="989"/>
        <w:gridCol w:w="989"/>
        <w:gridCol w:w="1063"/>
        <w:gridCol w:w="1129"/>
        <w:gridCol w:w="1307"/>
        <w:gridCol w:w="153"/>
        <w:gridCol w:w="1417"/>
        <w:gridCol w:w="45"/>
        <w:gridCol w:w="1392"/>
      </w:tblGrid>
      <w:tr w:rsidR="00753847" w:rsidRPr="000008D0" w:rsidTr="00E00695">
        <w:trPr>
          <w:trHeight w:val="381"/>
          <w:tblHeader/>
        </w:trPr>
        <w:tc>
          <w:tcPr>
            <w:tcW w:w="2017" w:type="dxa"/>
            <w:shd w:val="clear" w:color="auto" w:fill="B2A1C7" w:themeFill="accent4" w:themeFillTint="99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148" w:type="dxa"/>
            <w:shd w:val="clear" w:color="auto" w:fill="B2A1C7" w:themeFill="accent4" w:themeFillTint="99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83" w:type="dxa"/>
            <w:shd w:val="clear" w:color="auto" w:fill="B2A1C7" w:themeFill="accent4" w:themeFillTint="99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63" w:type="dxa"/>
            <w:shd w:val="clear" w:color="auto" w:fill="B2A1C7" w:themeFill="accent4" w:themeFillTint="99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129" w:type="dxa"/>
            <w:shd w:val="clear" w:color="auto" w:fill="B2A1C7" w:themeFill="accent4" w:themeFillTint="99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7" w:type="dxa"/>
            <w:shd w:val="clear" w:color="auto" w:fill="B2A1C7" w:themeFill="accent4" w:themeFillTint="99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70" w:type="dxa"/>
            <w:gridSpan w:val="2"/>
            <w:shd w:val="clear" w:color="auto" w:fill="B2A1C7" w:themeFill="accent4" w:themeFillTint="99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- 203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37" w:type="dxa"/>
            <w:gridSpan w:val="2"/>
            <w:shd w:val="clear" w:color="auto" w:fill="B2A1C7" w:themeFill="accent4" w:themeFillTint="99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- 2043</w:t>
            </w:r>
          </w:p>
        </w:tc>
      </w:tr>
      <w:tr w:rsidR="00753847" w:rsidRPr="000008D0" w:rsidTr="00E00695">
        <w:trPr>
          <w:trHeight w:val="153"/>
        </w:trPr>
        <w:tc>
          <w:tcPr>
            <w:tcW w:w="14694" w:type="dxa"/>
            <w:gridSpan w:val="14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вариант развития</w:t>
            </w:r>
          </w:p>
        </w:tc>
      </w:tr>
      <w:tr w:rsidR="00753847" w:rsidRPr="000008D0" w:rsidTr="00E00695">
        <w:trPr>
          <w:trHeight w:val="153"/>
        </w:trPr>
        <w:tc>
          <w:tcPr>
            <w:tcW w:w="14694" w:type="dxa"/>
            <w:gridSpan w:val="14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Котельная №39</w:t>
            </w: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ab/>
              <w:t xml:space="preserve">п. </w:t>
            </w:r>
            <w:proofErr w:type="gramStart"/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Молодежный</w:t>
            </w:r>
            <w:proofErr w:type="gramEnd"/>
          </w:p>
        </w:tc>
      </w:tr>
      <w:tr w:rsidR="00753847" w:rsidRPr="000008D0" w:rsidTr="00E00695">
        <w:trPr>
          <w:trHeight w:val="226"/>
        </w:trPr>
        <w:tc>
          <w:tcPr>
            <w:tcW w:w="2017" w:type="dxa"/>
            <w:shd w:val="clear" w:color="auto" w:fill="auto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Гкал/год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063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12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34285,37</w:t>
            </w:r>
          </w:p>
        </w:tc>
      </w:tr>
      <w:tr w:rsidR="00753847" w:rsidRPr="000008D0" w:rsidTr="00E00695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натурального топлива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м³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063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12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4537,875</w:t>
            </w:r>
          </w:p>
        </w:tc>
      </w:tr>
      <w:tr w:rsidR="00753847" w:rsidRPr="000008D0" w:rsidTr="00E00695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калорийности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063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12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</w:tr>
      <w:tr w:rsidR="00753847" w:rsidRPr="000008D0" w:rsidTr="00E00695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УРУТ на выработку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кг</w:t>
            </w:r>
            <w:proofErr w:type="gramEnd"/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/Гкал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063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129" w:type="dxa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753847" w:rsidRPr="000008D0" w:rsidRDefault="00753847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</w:tr>
    </w:tbl>
    <w:p w:rsidR="00C478FB" w:rsidRDefault="00C478FB" w:rsidP="00C478FB"/>
    <w:p w:rsidR="00C478FB" w:rsidRPr="00C478FB" w:rsidRDefault="00C478FB" w:rsidP="00C478FB">
      <w:pPr>
        <w:sectPr w:rsidR="00C478FB" w:rsidRPr="00C478FB" w:rsidSect="00C478FB">
          <w:pgSz w:w="16839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E61F3A" w:rsidRDefault="004A606E" w:rsidP="004A606E">
      <w:pPr>
        <w:pStyle w:val="1"/>
        <w:jc w:val="both"/>
        <w:rPr>
          <w:color w:val="auto"/>
        </w:rPr>
      </w:pPr>
      <w:bookmarkStart w:id="3" w:name="_Toc119866375"/>
      <w:r w:rsidRPr="004A606E">
        <w:rPr>
          <w:color w:val="auto"/>
        </w:rPr>
        <w:lastRenderedPageBreak/>
        <w:t>10.</w:t>
      </w:r>
      <w:r w:rsidR="00C478FB">
        <w:rPr>
          <w:color w:val="auto"/>
        </w:rPr>
        <w:t>4</w:t>
      </w:r>
      <w:r w:rsidRPr="004A606E">
        <w:rPr>
          <w:color w:val="auto"/>
        </w:rPr>
        <w:t>.</w:t>
      </w:r>
      <w:r w:rsidR="00C478FB"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bookmarkEnd w:id="3"/>
      <w:proofErr w:type="gramStart"/>
      <w:r w:rsidR="00753847" w:rsidRPr="00753847">
        <w:rPr>
          <w:color w:val="auto"/>
        </w:rPr>
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</w:t>
      </w:r>
      <w:proofErr w:type="gramEnd"/>
      <w:r w:rsidR="00753847" w:rsidRPr="00753847">
        <w:rPr>
          <w:color w:val="auto"/>
        </w:rPr>
        <w:t xml:space="preserve"> </w:t>
      </w:r>
      <w:proofErr w:type="gramStart"/>
      <w:r w:rsidR="00753847" w:rsidRPr="00753847">
        <w:rPr>
          <w:color w:val="auto"/>
        </w:rPr>
        <w:t>Классификация по генетическим и технологическим параметрам"), их долю и значение низшей теплоты сгорания топлива, используемые для производства тепловой энергии по каждой системе теплоснабжения.</w:t>
      </w:r>
      <w:proofErr w:type="gramEnd"/>
    </w:p>
    <w:p w:rsidR="00753847" w:rsidRPr="00E30D69" w:rsidRDefault="00753847" w:rsidP="00753847">
      <w:pPr>
        <w:autoSpaceDE w:val="0"/>
        <w:autoSpaceDN w:val="0"/>
        <w:adjustRightInd w:val="0"/>
        <w:spacing w:before="240"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0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Поставщиком газа на котельные является ООО «Газпром </w:t>
      </w:r>
      <w:proofErr w:type="spellStart"/>
      <w:r w:rsidRPr="00E30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межрегионгаз</w:t>
      </w:r>
      <w:proofErr w:type="spellEnd"/>
      <w:r w:rsidRPr="00E30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Москва». Цена на газ формируется из регулируемой оптовой цены на газ, рассчитанной по формуле цены газа, утверждённой ФСТ России, платы за снабженческо-сбытовые услуги, определённой в порядке, установленном Правительством Российской Федерации. Оптовые цены на газ определяются на объёмную единицу измерения газа (1 тыс. м³), приведённую к стандартным условиям.</w:t>
      </w:r>
    </w:p>
    <w:p w:rsidR="00753847" w:rsidRPr="00E30D69" w:rsidRDefault="00753847" w:rsidP="007538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8101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Свойства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видов топлива</w:t>
      </w:r>
    </w:p>
    <w:tbl>
      <w:tblPr>
        <w:tblStyle w:val="300"/>
        <w:tblW w:w="9889" w:type="dxa"/>
        <w:tblLook w:val="04A0" w:firstRow="1" w:lastRow="0" w:firstColumn="1" w:lastColumn="0" w:noHBand="0" w:noVBand="1"/>
      </w:tblPr>
      <w:tblGrid>
        <w:gridCol w:w="2518"/>
        <w:gridCol w:w="1200"/>
        <w:gridCol w:w="2027"/>
        <w:gridCol w:w="2225"/>
        <w:gridCol w:w="1919"/>
      </w:tblGrid>
      <w:tr w:rsidR="00753847" w:rsidRPr="00F46B37" w:rsidTr="00E00695">
        <w:tc>
          <w:tcPr>
            <w:tcW w:w="2518" w:type="dxa"/>
            <w:shd w:val="clear" w:color="auto" w:fill="B2A1C7" w:themeFill="accent4" w:themeFillTint="99"/>
            <w:vAlign w:val="center"/>
          </w:tcPr>
          <w:p w:rsidR="00753847" w:rsidRPr="00F46B37" w:rsidRDefault="00753847" w:rsidP="00E00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топлива</w:t>
            </w:r>
          </w:p>
        </w:tc>
        <w:tc>
          <w:tcPr>
            <w:tcW w:w="1200" w:type="dxa"/>
            <w:shd w:val="clear" w:color="auto" w:fill="B2A1C7" w:themeFill="accent4" w:themeFillTint="99"/>
            <w:vAlign w:val="center"/>
          </w:tcPr>
          <w:p w:rsidR="00753847" w:rsidRPr="00F46B37" w:rsidRDefault="00753847" w:rsidP="00E00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027" w:type="dxa"/>
            <w:shd w:val="clear" w:color="auto" w:fill="B2A1C7" w:themeFill="accent4" w:themeFillTint="99"/>
            <w:vAlign w:val="center"/>
          </w:tcPr>
          <w:p w:rsidR="00753847" w:rsidRPr="00F46B37" w:rsidRDefault="00753847" w:rsidP="00E00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Низшая теплота сгорания </w:t>
            </w:r>
            <w:proofErr w:type="gramStart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ккал</w:t>
            </w:r>
            <w:proofErr w:type="gramEnd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/м</w:t>
            </w: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25" w:type="dxa"/>
            <w:shd w:val="clear" w:color="auto" w:fill="B2A1C7" w:themeFill="accent4" w:themeFillTint="99"/>
            <w:vAlign w:val="center"/>
          </w:tcPr>
          <w:p w:rsidR="00753847" w:rsidRPr="00F46B37" w:rsidRDefault="00753847" w:rsidP="00E00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Коэф</w:t>
            </w:r>
            <w:proofErr w:type="gramStart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ересчета</w:t>
            </w:r>
            <w:proofErr w:type="spellEnd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условное топливо</w:t>
            </w:r>
          </w:p>
        </w:tc>
        <w:tc>
          <w:tcPr>
            <w:tcW w:w="1919" w:type="dxa"/>
            <w:shd w:val="clear" w:color="auto" w:fill="B2A1C7" w:themeFill="accent4" w:themeFillTint="99"/>
            <w:vAlign w:val="center"/>
          </w:tcPr>
          <w:p w:rsidR="00753847" w:rsidRPr="00F46B37" w:rsidRDefault="00753847" w:rsidP="00E00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Плотность, кг/</w:t>
            </w:r>
            <w:proofErr w:type="spellStart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куб</w:t>
            </w:r>
            <w:proofErr w:type="gramStart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753847" w:rsidRPr="00F46B37" w:rsidTr="00E00695">
        <w:tc>
          <w:tcPr>
            <w:tcW w:w="2518" w:type="dxa"/>
            <w:shd w:val="clear" w:color="auto" w:fill="auto"/>
          </w:tcPr>
          <w:p w:rsidR="00753847" w:rsidRPr="00F46B37" w:rsidRDefault="00753847" w:rsidP="00E006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Природный газ</w:t>
            </w:r>
          </w:p>
        </w:tc>
        <w:tc>
          <w:tcPr>
            <w:tcW w:w="1200" w:type="dxa"/>
            <w:shd w:val="clear" w:color="auto" w:fill="auto"/>
          </w:tcPr>
          <w:p w:rsidR="00753847" w:rsidRPr="00F46B37" w:rsidRDefault="00753847" w:rsidP="00E00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куб</w:t>
            </w:r>
            <w:proofErr w:type="gramStart"/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027" w:type="dxa"/>
            <w:shd w:val="clear" w:color="auto" w:fill="auto"/>
          </w:tcPr>
          <w:p w:rsidR="00753847" w:rsidRPr="00F46B37" w:rsidRDefault="00753847" w:rsidP="00E00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8190</w:t>
            </w:r>
          </w:p>
        </w:tc>
        <w:tc>
          <w:tcPr>
            <w:tcW w:w="2225" w:type="dxa"/>
            <w:shd w:val="clear" w:color="auto" w:fill="auto"/>
          </w:tcPr>
          <w:p w:rsidR="00753847" w:rsidRPr="00F46B37" w:rsidRDefault="00753847" w:rsidP="00E00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1,170</w:t>
            </w:r>
          </w:p>
        </w:tc>
        <w:tc>
          <w:tcPr>
            <w:tcW w:w="1919" w:type="dxa"/>
            <w:shd w:val="clear" w:color="auto" w:fill="auto"/>
          </w:tcPr>
          <w:p w:rsidR="00753847" w:rsidRPr="00F46B37" w:rsidRDefault="00753847" w:rsidP="00E00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0,85</w:t>
            </w:r>
          </w:p>
        </w:tc>
      </w:tr>
    </w:tbl>
    <w:p w:rsidR="00753847" w:rsidRDefault="00753847" w:rsidP="00753847"/>
    <w:p w:rsidR="006E14CF" w:rsidRDefault="006E14CF">
      <w:r>
        <w:br w:type="page"/>
      </w:r>
    </w:p>
    <w:p w:rsidR="00D501DD" w:rsidRDefault="00D501DD" w:rsidP="00717983">
      <w:pPr>
        <w:pStyle w:val="1"/>
        <w:jc w:val="both"/>
        <w:rPr>
          <w:color w:val="auto"/>
        </w:rPr>
        <w:sectPr w:rsidR="00D501DD" w:rsidSect="00D501DD">
          <w:pgSz w:w="16840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2655B5" w:rsidRDefault="00C478FB" w:rsidP="002655B5">
      <w:pPr>
        <w:pStyle w:val="1"/>
        <w:jc w:val="both"/>
        <w:rPr>
          <w:color w:val="auto"/>
        </w:rPr>
      </w:pPr>
      <w:bookmarkStart w:id="4" w:name="_Toc119866377"/>
      <w:r>
        <w:rPr>
          <w:color w:val="auto"/>
        </w:rPr>
        <w:lastRenderedPageBreak/>
        <w:t>10.</w:t>
      </w:r>
      <w:r w:rsidR="00810160">
        <w:rPr>
          <w:color w:val="auto"/>
        </w:rPr>
        <w:t>5</w:t>
      </w:r>
      <w:r w:rsidR="002655B5" w:rsidRPr="002655B5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Преобладающий в городском округе вид топлива, определяемый по совокупности всех систем теплоснабжения, находящихся в соответствующем городском округе</w:t>
      </w:r>
      <w:bookmarkEnd w:id="4"/>
    </w:p>
    <w:p w:rsidR="002655B5" w:rsidRDefault="00703364" w:rsidP="00703364">
      <w:pPr>
        <w:spacing w:before="240" w:line="360" w:lineRule="auto"/>
        <w:ind w:firstLine="851"/>
        <w:jc w:val="both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Преобладающим видом топлива </w:t>
      </w:r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на </w:t>
      </w:r>
      <w:proofErr w:type="gramStart"/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территории</w:t>
      </w:r>
      <w:proofErr w:type="gramEnd"/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ЗАТО</w:t>
      </w:r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г.о</w:t>
      </w:r>
      <w:proofErr w:type="spellEnd"/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Молодежный</w:t>
      </w:r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является природный газ</w:t>
      </w:r>
      <w: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.</w:t>
      </w:r>
    </w:p>
    <w:p w:rsidR="00703364" w:rsidRDefault="00C478FB" w:rsidP="00703364">
      <w:pPr>
        <w:pStyle w:val="1"/>
        <w:jc w:val="both"/>
        <w:rPr>
          <w:color w:val="auto"/>
        </w:rPr>
      </w:pPr>
      <w:bookmarkStart w:id="5" w:name="_Toc119866378"/>
      <w:r>
        <w:rPr>
          <w:color w:val="auto"/>
        </w:rPr>
        <w:t>10.</w:t>
      </w:r>
      <w:r w:rsidR="00810160">
        <w:rPr>
          <w:color w:val="auto"/>
        </w:rPr>
        <w:t>6</w:t>
      </w:r>
      <w:r w:rsidR="00703364" w:rsidRPr="00703364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Приоритетное направление развития топливного баланса городского округа</w:t>
      </w:r>
      <w:bookmarkEnd w:id="5"/>
    </w:p>
    <w:p w:rsidR="00312EB8" w:rsidRDefault="00703364" w:rsidP="0070336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3364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703364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703364">
        <w:rPr>
          <w:rFonts w:ascii="Times New Roman" w:hAnsi="Times New Roman" w:cs="Times New Roman"/>
          <w:sz w:val="28"/>
          <w:szCs w:val="28"/>
        </w:rPr>
        <w:t xml:space="preserve"> </w:t>
      </w:r>
      <w:r w:rsidR="00150BAD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Pr="00703364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703364">
        <w:rPr>
          <w:rFonts w:ascii="Times New Roman" w:hAnsi="Times New Roman" w:cs="Times New Roman"/>
          <w:sz w:val="28"/>
          <w:szCs w:val="28"/>
        </w:rPr>
        <w:t xml:space="preserve">. </w:t>
      </w:r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Молодежный</w:t>
      </w:r>
      <w:r w:rsidRPr="00703364">
        <w:rPr>
          <w:rFonts w:ascii="Times New Roman" w:hAnsi="Times New Roman" w:cs="Times New Roman"/>
          <w:sz w:val="28"/>
          <w:szCs w:val="28"/>
        </w:rPr>
        <w:t xml:space="preserve"> приоритетным развитием топливного баланса является</w:t>
      </w:r>
      <w:r w:rsidR="00B8306F">
        <w:rPr>
          <w:rFonts w:ascii="Times New Roman" w:hAnsi="Times New Roman" w:cs="Times New Roman"/>
          <w:sz w:val="28"/>
          <w:szCs w:val="28"/>
        </w:rPr>
        <w:t xml:space="preserve"> соответствие </w:t>
      </w:r>
      <w:r w:rsidR="00F90B20">
        <w:rPr>
          <w:rFonts w:ascii="Times New Roman" w:hAnsi="Times New Roman" w:cs="Times New Roman"/>
          <w:sz w:val="28"/>
          <w:szCs w:val="28"/>
        </w:rPr>
        <w:t xml:space="preserve">1 – </w:t>
      </w:r>
      <w:r w:rsidR="002716D8">
        <w:rPr>
          <w:rFonts w:ascii="Times New Roman" w:hAnsi="Times New Roman" w:cs="Times New Roman"/>
          <w:sz w:val="28"/>
          <w:szCs w:val="28"/>
        </w:rPr>
        <w:t>ому</w:t>
      </w:r>
      <w:r w:rsidRPr="00703364">
        <w:rPr>
          <w:rFonts w:ascii="Times New Roman" w:hAnsi="Times New Roman" w:cs="Times New Roman"/>
          <w:sz w:val="28"/>
          <w:szCs w:val="28"/>
        </w:rPr>
        <w:t xml:space="preserve"> варианту развития систем теплоснабжения.</w:t>
      </w:r>
    </w:p>
    <w:p w:rsidR="00703364" w:rsidRPr="00703364" w:rsidRDefault="00703364" w:rsidP="00703364">
      <w:pPr>
        <w:pStyle w:val="1"/>
        <w:jc w:val="both"/>
        <w:rPr>
          <w:rFonts w:eastAsia="Times New Roman"/>
          <w:color w:val="auto"/>
          <w:lang w:eastAsia="ru-RU"/>
        </w:rPr>
      </w:pPr>
      <w:bookmarkStart w:id="6" w:name="_Toc119866379"/>
      <w:r w:rsidRPr="00703364">
        <w:rPr>
          <w:rFonts w:eastAsia="Times New Roman"/>
          <w:color w:val="auto"/>
          <w:lang w:eastAsia="ru-RU"/>
        </w:rPr>
        <w:t>10.</w:t>
      </w:r>
      <w:r w:rsidR="00810160">
        <w:rPr>
          <w:rFonts w:eastAsia="Times New Roman"/>
          <w:color w:val="auto"/>
          <w:lang w:eastAsia="ru-RU"/>
        </w:rPr>
        <w:t>7</w:t>
      </w:r>
      <w:r w:rsidRPr="00703364">
        <w:rPr>
          <w:rFonts w:eastAsia="Times New Roman"/>
          <w:color w:val="auto"/>
          <w:lang w:eastAsia="ru-RU"/>
        </w:rPr>
        <w:t>.</w:t>
      </w:r>
      <w:r w:rsidR="00C478FB"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C478FB" w:rsidRPr="00C478FB">
        <w:rPr>
          <w:rFonts w:eastAsia="Times New Roman"/>
          <w:color w:val="auto"/>
          <w:lang w:eastAsia="ru-RU"/>
        </w:rPr>
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</w:r>
      <w:bookmarkEnd w:id="6"/>
    </w:p>
    <w:p w:rsidR="00703364" w:rsidRDefault="00312EB8" w:rsidP="0070336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10.</w:t>
      </w:r>
      <w:r w:rsidR="0081016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.1 представлен перспективный топливный баланс на момент, предшествующий </w:t>
      </w:r>
      <w:r w:rsidR="00C478FB">
        <w:rPr>
          <w:rFonts w:ascii="Times New Roman" w:hAnsi="Times New Roman" w:cs="Times New Roman"/>
          <w:sz w:val="28"/>
          <w:szCs w:val="28"/>
        </w:rPr>
        <w:t>разработке</w:t>
      </w:r>
      <w:r>
        <w:rPr>
          <w:rFonts w:ascii="Times New Roman" w:hAnsi="Times New Roman" w:cs="Times New Roman"/>
          <w:sz w:val="28"/>
          <w:szCs w:val="28"/>
        </w:rPr>
        <w:t xml:space="preserve"> Схемы теплоснабжения. </w:t>
      </w:r>
      <w:r w:rsidR="00C478FB">
        <w:rPr>
          <w:rFonts w:ascii="Times New Roman" w:hAnsi="Times New Roman" w:cs="Times New Roman"/>
          <w:sz w:val="28"/>
          <w:szCs w:val="28"/>
        </w:rPr>
        <w:t>В таблице 10.</w:t>
      </w:r>
      <w:r w:rsidR="00810160">
        <w:rPr>
          <w:rFonts w:ascii="Times New Roman" w:hAnsi="Times New Roman" w:cs="Times New Roman"/>
          <w:sz w:val="28"/>
          <w:szCs w:val="28"/>
        </w:rPr>
        <w:t>7</w:t>
      </w:r>
      <w:r w:rsidRPr="003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12EB8">
        <w:rPr>
          <w:rFonts w:ascii="Times New Roman" w:hAnsi="Times New Roman" w:cs="Times New Roman"/>
          <w:sz w:val="28"/>
          <w:szCs w:val="28"/>
        </w:rPr>
        <w:t xml:space="preserve"> представлен перспективный топливный баланс на момент </w:t>
      </w:r>
      <w:r w:rsidR="00C478FB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312EB8">
        <w:rPr>
          <w:rFonts w:ascii="Times New Roman" w:hAnsi="Times New Roman" w:cs="Times New Roman"/>
          <w:sz w:val="28"/>
          <w:szCs w:val="28"/>
        </w:rPr>
        <w:t>Схемы теплоснабжения.</w:t>
      </w:r>
    </w:p>
    <w:p w:rsidR="00312EB8" w:rsidRDefault="00312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EB8" w:rsidRDefault="00312EB8" w:rsidP="0070336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312EB8" w:rsidSect="00703364">
          <w:pgSz w:w="11907" w:h="16840" w:code="9"/>
          <w:pgMar w:top="1134" w:right="851" w:bottom="1134" w:left="1134" w:header="709" w:footer="709" w:gutter="0"/>
          <w:cols w:space="708"/>
          <w:docGrid w:linePitch="360"/>
        </w:sectPr>
      </w:pPr>
    </w:p>
    <w:p w:rsidR="00312EB8" w:rsidRDefault="00312EB8" w:rsidP="00312EB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10.7.1 Перспективный топливный баланс на момент, предшествующий </w:t>
      </w:r>
      <w:r w:rsidR="00C478FB">
        <w:rPr>
          <w:rFonts w:ascii="Times New Roman" w:hAnsi="Times New Roman" w:cs="Times New Roman"/>
          <w:sz w:val="28"/>
          <w:szCs w:val="28"/>
        </w:rPr>
        <w:t>разработке</w:t>
      </w:r>
      <w:r>
        <w:rPr>
          <w:rFonts w:ascii="Times New Roman" w:hAnsi="Times New Roman" w:cs="Times New Roman"/>
          <w:sz w:val="28"/>
          <w:szCs w:val="28"/>
        </w:rPr>
        <w:t xml:space="preserve"> Схемы теплоснабжения</w:t>
      </w:r>
    </w:p>
    <w:tbl>
      <w:tblPr>
        <w:tblW w:w="14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148"/>
        <w:gridCol w:w="1083"/>
        <w:gridCol w:w="981"/>
        <w:gridCol w:w="981"/>
        <w:gridCol w:w="989"/>
        <w:gridCol w:w="989"/>
        <w:gridCol w:w="1063"/>
        <w:gridCol w:w="1129"/>
        <w:gridCol w:w="1460"/>
        <w:gridCol w:w="1462"/>
        <w:gridCol w:w="1392"/>
      </w:tblGrid>
      <w:tr w:rsidR="00810160" w:rsidRPr="000008D0" w:rsidTr="00E00695">
        <w:trPr>
          <w:trHeight w:val="381"/>
          <w:tblHeader/>
        </w:trPr>
        <w:tc>
          <w:tcPr>
            <w:tcW w:w="2017" w:type="dxa"/>
            <w:shd w:val="clear" w:color="auto" w:fill="B2A1C7" w:themeFill="accent4" w:themeFillTint="99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148" w:type="dxa"/>
            <w:shd w:val="clear" w:color="auto" w:fill="B2A1C7" w:themeFill="accent4" w:themeFillTint="99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83" w:type="dxa"/>
            <w:shd w:val="clear" w:color="auto" w:fill="B2A1C7" w:themeFill="accent4" w:themeFillTint="99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063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1129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1460" w:type="dxa"/>
            <w:shd w:val="clear" w:color="auto" w:fill="B2A1C7" w:themeFill="accent4" w:themeFillTint="99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2031</w:t>
            </w:r>
          </w:p>
        </w:tc>
        <w:tc>
          <w:tcPr>
            <w:tcW w:w="1462" w:type="dxa"/>
            <w:shd w:val="clear" w:color="auto" w:fill="B2A1C7" w:themeFill="accent4" w:themeFillTint="99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2032 - 2035</w:t>
            </w:r>
          </w:p>
        </w:tc>
        <w:tc>
          <w:tcPr>
            <w:tcW w:w="1392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2036 - 2043</w:t>
            </w:r>
          </w:p>
        </w:tc>
      </w:tr>
      <w:tr w:rsidR="00810160" w:rsidRPr="000008D0" w:rsidTr="00E00695">
        <w:trPr>
          <w:trHeight w:val="153"/>
        </w:trPr>
        <w:tc>
          <w:tcPr>
            <w:tcW w:w="14694" w:type="dxa"/>
            <w:gridSpan w:val="12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вариант развития</w:t>
            </w:r>
          </w:p>
        </w:tc>
      </w:tr>
      <w:tr w:rsidR="00810160" w:rsidRPr="000008D0" w:rsidTr="00E00695">
        <w:trPr>
          <w:trHeight w:val="153"/>
        </w:trPr>
        <w:tc>
          <w:tcPr>
            <w:tcW w:w="14694" w:type="dxa"/>
            <w:gridSpan w:val="12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Котельная №39</w:t>
            </w: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ab/>
              <w:t xml:space="preserve">п. </w:t>
            </w:r>
            <w:proofErr w:type="gramStart"/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Молодежный</w:t>
            </w:r>
            <w:proofErr w:type="gramEnd"/>
          </w:p>
        </w:tc>
      </w:tr>
      <w:tr w:rsidR="00810160" w:rsidRPr="000008D0" w:rsidTr="00E00695">
        <w:trPr>
          <w:trHeight w:val="226"/>
        </w:trPr>
        <w:tc>
          <w:tcPr>
            <w:tcW w:w="2017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Гкал/год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063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12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34285,37</w:t>
            </w:r>
          </w:p>
        </w:tc>
      </w:tr>
      <w:tr w:rsidR="00810160" w:rsidRPr="000008D0" w:rsidTr="00E00695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натурального топлива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м³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063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12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4537,875</w:t>
            </w:r>
          </w:p>
        </w:tc>
      </w:tr>
      <w:tr w:rsidR="00810160" w:rsidRPr="000008D0" w:rsidTr="00E00695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калорийности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063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12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</w:tr>
      <w:tr w:rsidR="00810160" w:rsidRPr="000008D0" w:rsidTr="00E00695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УРУТ на выработку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кг</w:t>
            </w:r>
            <w:proofErr w:type="gramEnd"/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/Гкал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063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12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</w:tr>
    </w:tbl>
    <w:p w:rsidR="002716D8" w:rsidRDefault="00271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EB8" w:rsidRDefault="00312EB8" w:rsidP="00312EB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312EB8">
        <w:rPr>
          <w:rFonts w:ascii="Times New Roman" w:hAnsi="Times New Roman" w:cs="Times New Roman"/>
          <w:sz w:val="28"/>
          <w:szCs w:val="28"/>
        </w:rPr>
        <w:t>аблиц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EB8">
        <w:rPr>
          <w:rFonts w:ascii="Times New Roman" w:hAnsi="Times New Roman" w:cs="Times New Roman"/>
          <w:sz w:val="28"/>
          <w:szCs w:val="28"/>
        </w:rPr>
        <w:t xml:space="preserve"> 10.7.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12E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</w:t>
      </w:r>
      <w:r w:rsidRPr="00312EB8">
        <w:rPr>
          <w:rFonts w:ascii="Times New Roman" w:hAnsi="Times New Roman" w:cs="Times New Roman"/>
          <w:sz w:val="28"/>
          <w:szCs w:val="28"/>
        </w:rPr>
        <w:t xml:space="preserve">ерспективный топливный баланс на момент </w:t>
      </w:r>
      <w:r w:rsidR="007E5C59" w:rsidRPr="00C478FB">
        <w:rPr>
          <w:rFonts w:ascii="Times New Roman" w:hAnsi="Times New Roman" w:cs="Times New Roman"/>
          <w:sz w:val="28"/>
          <w:szCs w:val="28"/>
        </w:rPr>
        <w:t>разработк</w:t>
      </w:r>
      <w:r w:rsidR="007E5C59">
        <w:rPr>
          <w:rFonts w:ascii="Times New Roman" w:hAnsi="Times New Roman" w:cs="Times New Roman"/>
          <w:sz w:val="28"/>
          <w:szCs w:val="28"/>
        </w:rPr>
        <w:t>и</w:t>
      </w:r>
      <w:r w:rsidR="00C478FB" w:rsidRPr="00C478FB">
        <w:rPr>
          <w:rFonts w:ascii="Times New Roman" w:hAnsi="Times New Roman" w:cs="Times New Roman"/>
          <w:sz w:val="28"/>
          <w:szCs w:val="28"/>
        </w:rPr>
        <w:t xml:space="preserve"> </w:t>
      </w:r>
      <w:r w:rsidRPr="00312EB8">
        <w:rPr>
          <w:rFonts w:ascii="Times New Roman" w:hAnsi="Times New Roman" w:cs="Times New Roman"/>
          <w:sz w:val="28"/>
          <w:szCs w:val="28"/>
        </w:rPr>
        <w:t>Схемы теплоснабжения</w:t>
      </w:r>
    </w:p>
    <w:tbl>
      <w:tblPr>
        <w:tblW w:w="14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148"/>
        <w:gridCol w:w="1083"/>
        <w:gridCol w:w="981"/>
        <w:gridCol w:w="981"/>
        <w:gridCol w:w="989"/>
        <w:gridCol w:w="989"/>
        <w:gridCol w:w="1063"/>
        <w:gridCol w:w="1129"/>
        <w:gridCol w:w="1307"/>
        <w:gridCol w:w="153"/>
        <w:gridCol w:w="1417"/>
        <w:gridCol w:w="45"/>
        <w:gridCol w:w="1392"/>
      </w:tblGrid>
      <w:tr w:rsidR="00810160" w:rsidRPr="000008D0" w:rsidTr="00E00695">
        <w:trPr>
          <w:trHeight w:val="381"/>
          <w:tblHeader/>
        </w:trPr>
        <w:tc>
          <w:tcPr>
            <w:tcW w:w="2017" w:type="dxa"/>
            <w:shd w:val="clear" w:color="auto" w:fill="B2A1C7" w:themeFill="accent4" w:themeFillTint="99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148" w:type="dxa"/>
            <w:shd w:val="clear" w:color="auto" w:fill="B2A1C7" w:themeFill="accent4" w:themeFillTint="99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83" w:type="dxa"/>
            <w:shd w:val="clear" w:color="auto" w:fill="B2A1C7" w:themeFill="accent4" w:themeFillTint="99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63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129" w:type="dxa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7" w:type="dxa"/>
            <w:shd w:val="clear" w:color="auto" w:fill="B2A1C7" w:themeFill="accent4" w:themeFillTint="99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70" w:type="dxa"/>
            <w:gridSpan w:val="2"/>
            <w:shd w:val="clear" w:color="auto" w:fill="B2A1C7" w:themeFill="accent4" w:themeFillTint="99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- 203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37" w:type="dxa"/>
            <w:gridSpan w:val="2"/>
            <w:shd w:val="clear" w:color="auto" w:fill="B2A1C7" w:themeFill="accent4" w:themeFillTint="99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- 2043</w:t>
            </w:r>
          </w:p>
        </w:tc>
      </w:tr>
      <w:tr w:rsidR="00810160" w:rsidRPr="000008D0" w:rsidTr="00E00695">
        <w:trPr>
          <w:trHeight w:val="153"/>
        </w:trPr>
        <w:tc>
          <w:tcPr>
            <w:tcW w:w="14694" w:type="dxa"/>
            <w:gridSpan w:val="14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вариант развития</w:t>
            </w:r>
          </w:p>
        </w:tc>
      </w:tr>
      <w:tr w:rsidR="00810160" w:rsidRPr="000008D0" w:rsidTr="00E00695">
        <w:trPr>
          <w:trHeight w:val="153"/>
        </w:trPr>
        <w:tc>
          <w:tcPr>
            <w:tcW w:w="14694" w:type="dxa"/>
            <w:gridSpan w:val="14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Котельная №39</w:t>
            </w: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ab/>
              <w:t xml:space="preserve">п. </w:t>
            </w:r>
            <w:proofErr w:type="gramStart"/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Молодежный</w:t>
            </w:r>
            <w:proofErr w:type="gramEnd"/>
          </w:p>
        </w:tc>
      </w:tr>
      <w:tr w:rsidR="00810160" w:rsidRPr="000008D0" w:rsidTr="00E00695">
        <w:trPr>
          <w:trHeight w:val="226"/>
        </w:trPr>
        <w:tc>
          <w:tcPr>
            <w:tcW w:w="2017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Гкал/год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063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12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34285,37</w:t>
            </w:r>
          </w:p>
        </w:tc>
      </w:tr>
      <w:tr w:rsidR="00810160" w:rsidRPr="000008D0" w:rsidTr="00E00695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натурального топлива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м³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063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12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4537,875</w:t>
            </w:r>
          </w:p>
        </w:tc>
      </w:tr>
      <w:tr w:rsidR="00810160" w:rsidRPr="000008D0" w:rsidTr="00E00695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калорийности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063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12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</w:tr>
      <w:tr w:rsidR="00810160" w:rsidRPr="000008D0" w:rsidTr="00E00695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УРУТ на выработку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кг</w:t>
            </w:r>
            <w:proofErr w:type="gramEnd"/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/Гкал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063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129" w:type="dxa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810160" w:rsidRPr="000008D0" w:rsidRDefault="00810160" w:rsidP="00E0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</w:tr>
    </w:tbl>
    <w:p w:rsidR="00810160" w:rsidRDefault="00810160">
      <w:pPr>
        <w:rPr>
          <w:rFonts w:ascii="Times New Roman" w:hAnsi="Times New Roman" w:cs="Times New Roman"/>
          <w:sz w:val="28"/>
          <w:szCs w:val="28"/>
        </w:rPr>
      </w:pPr>
    </w:p>
    <w:p w:rsidR="00312EB8" w:rsidRDefault="00312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EB8" w:rsidRDefault="00312EB8" w:rsidP="00703364">
      <w:pPr>
        <w:pStyle w:val="1"/>
        <w:jc w:val="both"/>
        <w:rPr>
          <w:color w:val="auto"/>
        </w:rPr>
        <w:sectPr w:rsidR="00312EB8" w:rsidSect="00312EB8">
          <w:pgSz w:w="16840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703364" w:rsidRDefault="00C478FB" w:rsidP="00703364">
      <w:pPr>
        <w:pStyle w:val="1"/>
        <w:jc w:val="both"/>
        <w:rPr>
          <w:color w:val="auto"/>
        </w:rPr>
      </w:pPr>
      <w:bookmarkStart w:id="7" w:name="_Toc119866380"/>
      <w:r>
        <w:rPr>
          <w:color w:val="auto"/>
        </w:rPr>
        <w:lastRenderedPageBreak/>
        <w:t>10.</w:t>
      </w:r>
      <w:r w:rsidR="00810160">
        <w:rPr>
          <w:color w:val="auto"/>
        </w:rPr>
        <w:t>8</w:t>
      </w:r>
      <w:r w:rsidR="00703364" w:rsidRPr="00703364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Согласование перспективных топливных балансов с программой газификации городского округа в случае использования в планируемом периоде природного газа в качестве основного вида топлива</w:t>
      </w:r>
      <w:bookmarkEnd w:id="7"/>
    </w:p>
    <w:p w:rsidR="001D774E" w:rsidRDefault="0096673C" w:rsidP="00150BAD">
      <w:pPr>
        <w:pStyle w:val="af4"/>
        <w:shd w:val="clear" w:color="auto" w:fill="FFFFFF"/>
        <w:spacing w:before="240" w:beforeAutospacing="0" w:after="0" w:afterAutospacing="0" w:line="360" w:lineRule="auto"/>
        <w:ind w:firstLine="851"/>
        <w:jc w:val="both"/>
        <w:textAlignment w:val="baseline"/>
        <w:rPr>
          <w:rFonts w:eastAsiaTheme="majorEastAsia"/>
          <w:bCs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Структура п</w:t>
      </w:r>
      <w:r w:rsidR="00150BAD" w:rsidRPr="00150BAD">
        <w:rPr>
          <w:color w:val="000000"/>
          <w:sz w:val="28"/>
          <w:szCs w:val="28"/>
        </w:rPr>
        <w:t>ерспективны</w:t>
      </w:r>
      <w:r>
        <w:rPr>
          <w:color w:val="000000"/>
          <w:sz w:val="28"/>
          <w:szCs w:val="28"/>
        </w:rPr>
        <w:t>х</w:t>
      </w:r>
      <w:r w:rsidR="00150BAD" w:rsidRPr="00150BAD">
        <w:rPr>
          <w:color w:val="000000"/>
          <w:sz w:val="28"/>
          <w:szCs w:val="28"/>
        </w:rPr>
        <w:t xml:space="preserve"> топливны</w:t>
      </w:r>
      <w:r>
        <w:rPr>
          <w:color w:val="000000"/>
          <w:sz w:val="28"/>
          <w:szCs w:val="28"/>
        </w:rPr>
        <w:t>х</w:t>
      </w:r>
      <w:r w:rsidR="00150BAD" w:rsidRPr="00150BAD">
        <w:rPr>
          <w:color w:val="000000"/>
          <w:sz w:val="28"/>
          <w:szCs w:val="28"/>
        </w:rPr>
        <w:t xml:space="preserve"> баланс</w:t>
      </w:r>
      <w:r>
        <w:rPr>
          <w:color w:val="000000"/>
          <w:sz w:val="28"/>
          <w:szCs w:val="28"/>
        </w:rPr>
        <w:t>ов</w:t>
      </w:r>
      <w:r w:rsidR="00150BAD" w:rsidRPr="00150B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соответствует концепции</w:t>
      </w:r>
      <w:r w:rsidR="00150BAD" w:rsidRPr="00150BAD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="00150BAD" w:rsidRPr="00150BAD">
        <w:rPr>
          <w:color w:val="000000"/>
          <w:sz w:val="28"/>
          <w:szCs w:val="28"/>
        </w:rPr>
        <w:t xml:space="preserve">  газификации поселения.</w:t>
      </w:r>
      <w:bookmarkStart w:id="8" w:name="_GoBack"/>
      <w:bookmarkEnd w:id="8"/>
    </w:p>
    <w:sectPr w:rsidR="001D774E" w:rsidSect="00312EB8">
      <w:pgSz w:w="11907" w:h="16840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C5B" w:rsidRDefault="004F1C5B" w:rsidP="00633549">
      <w:pPr>
        <w:spacing w:after="0" w:line="240" w:lineRule="auto"/>
      </w:pPr>
      <w:r>
        <w:separator/>
      </w:r>
    </w:p>
  </w:endnote>
  <w:endnote w:type="continuationSeparator" w:id="0">
    <w:p w:rsidR="004F1C5B" w:rsidRDefault="004F1C5B" w:rsidP="0063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5771351"/>
      <w:docPartObj>
        <w:docPartGallery w:val="Page Numbers (Bottom of Page)"/>
        <w:docPartUnique/>
      </w:docPartObj>
    </w:sdtPr>
    <w:sdtContent>
      <w:p w:rsidR="00061026" w:rsidRDefault="00061026" w:rsidP="0063354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73C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C5B" w:rsidRDefault="004F1C5B" w:rsidP="00633549">
      <w:pPr>
        <w:spacing w:after="0" w:line="240" w:lineRule="auto"/>
      </w:pPr>
      <w:r>
        <w:separator/>
      </w:r>
    </w:p>
  </w:footnote>
  <w:footnote w:type="continuationSeparator" w:id="0">
    <w:p w:rsidR="004F1C5B" w:rsidRDefault="004F1C5B" w:rsidP="00633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716C8"/>
    <w:multiLevelType w:val="multilevel"/>
    <w:tmpl w:val="74429DA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2">
    <w:nsid w:val="4BA41B68"/>
    <w:multiLevelType w:val="hybridMultilevel"/>
    <w:tmpl w:val="2DE65D9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07C445A"/>
    <w:multiLevelType w:val="multilevel"/>
    <w:tmpl w:val="9D08E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D3D0212"/>
    <w:multiLevelType w:val="multilevel"/>
    <w:tmpl w:val="19285CA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768"/>
    <w:rsid w:val="000008D0"/>
    <w:rsid w:val="0000426D"/>
    <w:rsid w:val="000166B9"/>
    <w:rsid w:val="00033A99"/>
    <w:rsid w:val="00034E0C"/>
    <w:rsid w:val="00037F88"/>
    <w:rsid w:val="00041339"/>
    <w:rsid w:val="00054F1D"/>
    <w:rsid w:val="00057A90"/>
    <w:rsid w:val="00061026"/>
    <w:rsid w:val="00062BCE"/>
    <w:rsid w:val="000662BA"/>
    <w:rsid w:val="000667D3"/>
    <w:rsid w:val="00066F7A"/>
    <w:rsid w:val="000819D9"/>
    <w:rsid w:val="000A4D20"/>
    <w:rsid w:val="000A56F3"/>
    <w:rsid w:val="000A5764"/>
    <w:rsid w:val="000C2FFE"/>
    <w:rsid w:val="000C6A05"/>
    <w:rsid w:val="000D1243"/>
    <w:rsid w:val="000E18B1"/>
    <w:rsid w:val="000F4881"/>
    <w:rsid w:val="000F6E43"/>
    <w:rsid w:val="001005C2"/>
    <w:rsid w:val="00102818"/>
    <w:rsid w:val="00103633"/>
    <w:rsid w:val="001042CF"/>
    <w:rsid w:val="0010457A"/>
    <w:rsid w:val="0010457B"/>
    <w:rsid w:val="0011015E"/>
    <w:rsid w:val="00113E13"/>
    <w:rsid w:val="00116294"/>
    <w:rsid w:val="00120C6C"/>
    <w:rsid w:val="00121023"/>
    <w:rsid w:val="0012354C"/>
    <w:rsid w:val="001373FC"/>
    <w:rsid w:val="0014160C"/>
    <w:rsid w:val="00143AFC"/>
    <w:rsid w:val="00144574"/>
    <w:rsid w:val="001509D9"/>
    <w:rsid w:val="00150BAD"/>
    <w:rsid w:val="00152777"/>
    <w:rsid w:val="001559BF"/>
    <w:rsid w:val="00155C7F"/>
    <w:rsid w:val="00155F9A"/>
    <w:rsid w:val="0015702D"/>
    <w:rsid w:val="00170424"/>
    <w:rsid w:val="00174078"/>
    <w:rsid w:val="001760E7"/>
    <w:rsid w:val="001826AC"/>
    <w:rsid w:val="00185556"/>
    <w:rsid w:val="00192764"/>
    <w:rsid w:val="001A1D20"/>
    <w:rsid w:val="001A704D"/>
    <w:rsid w:val="001B4515"/>
    <w:rsid w:val="001D1886"/>
    <w:rsid w:val="001D4E6F"/>
    <w:rsid w:val="001D774E"/>
    <w:rsid w:val="001E6D02"/>
    <w:rsid w:val="001F0FD2"/>
    <w:rsid w:val="001F67F8"/>
    <w:rsid w:val="00202B86"/>
    <w:rsid w:val="00202BFD"/>
    <w:rsid w:val="0021672F"/>
    <w:rsid w:val="00227DD8"/>
    <w:rsid w:val="0023520C"/>
    <w:rsid w:val="0024051A"/>
    <w:rsid w:val="002463BC"/>
    <w:rsid w:val="00257A78"/>
    <w:rsid w:val="002655B5"/>
    <w:rsid w:val="002677F7"/>
    <w:rsid w:val="002716D8"/>
    <w:rsid w:val="00273226"/>
    <w:rsid w:val="002816AB"/>
    <w:rsid w:val="002A5923"/>
    <w:rsid w:val="002B2396"/>
    <w:rsid w:val="002B4B38"/>
    <w:rsid w:val="002B5592"/>
    <w:rsid w:val="002B5A2A"/>
    <w:rsid w:val="002B5BB2"/>
    <w:rsid w:val="002C5ED6"/>
    <w:rsid w:val="002C7563"/>
    <w:rsid w:val="002D2D9D"/>
    <w:rsid w:val="002D39E9"/>
    <w:rsid w:val="002E1437"/>
    <w:rsid w:val="002F00F0"/>
    <w:rsid w:val="002F087C"/>
    <w:rsid w:val="002F3C46"/>
    <w:rsid w:val="003101EA"/>
    <w:rsid w:val="003126E5"/>
    <w:rsid w:val="0031285B"/>
    <w:rsid w:val="00312EB8"/>
    <w:rsid w:val="00320CD2"/>
    <w:rsid w:val="00327748"/>
    <w:rsid w:val="00330CDD"/>
    <w:rsid w:val="00350EB9"/>
    <w:rsid w:val="0035222C"/>
    <w:rsid w:val="003554E6"/>
    <w:rsid w:val="00363354"/>
    <w:rsid w:val="0036659E"/>
    <w:rsid w:val="00370383"/>
    <w:rsid w:val="003A33E6"/>
    <w:rsid w:val="003A47EA"/>
    <w:rsid w:val="003B1DBC"/>
    <w:rsid w:val="003C3235"/>
    <w:rsid w:val="003E19C3"/>
    <w:rsid w:val="003E3F06"/>
    <w:rsid w:val="003E716A"/>
    <w:rsid w:val="003F2D30"/>
    <w:rsid w:val="003F312B"/>
    <w:rsid w:val="003F3854"/>
    <w:rsid w:val="0040011A"/>
    <w:rsid w:val="00401155"/>
    <w:rsid w:val="00407CCA"/>
    <w:rsid w:val="00407F5B"/>
    <w:rsid w:val="00411A46"/>
    <w:rsid w:val="004221ED"/>
    <w:rsid w:val="004377F5"/>
    <w:rsid w:val="004428F4"/>
    <w:rsid w:val="00444B85"/>
    <w:rsid w:val="00446167"/>
    <w:rsid w:val="00457E7F"/>
    <w:rsid w:val="004612F3"/>
    <w:rsid w:val="00465872"/>
    <w:rsid w:val="00475F82"/>
    <w:rsid w:val="00476815"/>
    <w:rsid w:val="004A12E2"/>
    <w:rsid w:val="004A606E"/>
    <w:rsid w:val="004B3496"/>
    <w:rsid w:val="004B52C5"/>
    <w:rsid w:val="004C157C"/>
    <w:rsid w:val="004C1F7A"/>
    <w:rsid w:val="004E1AD4"/>
    <w:rsid w:val="004E35DC"/>
    <w:rsid w:val="004E50BE"/>
    <w:rsid w:val="004F1C5B"/>
    <w:rsid w:val="0050418C"/>
    <w:rsid w:val="00510FEB"/>
    <w:rsid w:val="005122BC"/>
    <w:rsid w:val="005166F6"/>
    <w:rsid w:val="00525423"/>
    <w:rsid w:val="00553EFC"/>
    <w:rsid w:val="00567DD9"/>
    <w:rsid w:val="005721CB"/>
    <w:rsid w:val="00572F18"/>
    <w:rsid w:val="00585B11"/>
    <w:rsid w:val="005867B5"/>
    <w:rsid w:val="005879DA"/>
    <w:rsid w:val="00591C4D"/>
    <w:rsid w:val="005A0440"/>
    <w:rsid w:val="005A2A1D"/>
    <w:rsid w:val="005A69AC"/>
    <w:rsid w:val="005A7675"/>
    <w:rsid w:val="005B3ECD"/>
    <w:rsid w:val="005B41E6"/>
    <w:rsid w:val="005C585E"/>
    <w:rsid w:val="005D47C7"/>
    <w:rsid w:val="005D6994"/>
    <w:rsid w:val="005E4568"/>
    <w:rsid w:val="005F7E69"/>
    <w:rsid w:val="0062078C"/>
    <w:rsid w:val="0062118F"/>
    <w:rsid w:val="00633549"/>
    <w:rsid w:val="00636A4D"/>
    <w:rsid w:val="0066082A"/>
    <w:rsid w:val="00670852"/>
    <w:rsid w:val="0068175B"/>
    <w:rsid w:val="006953A5"/>
    <w:rsid w:val="006A5EDE"/>
    <w:rsid w:val="006A6226"/>
    <w:rsid w:val="006A7E9A"/>
    <w:rsid w:val="006B1B3F"/>
    <w:rsid w:val="006B722D"/>
    <w:rsid w:val="006C2ABE"/>
    <w:rsid w:val="006C706E"/>
    <w:rsid w:val="006C7B19"/>
    <w:rsid w:val="006D74D6"/>
    <w:rsid w:val="006E14CF"/>
    <w:rsid w:val="006F10A9"/>
    <w:rsid w:val="006F411E"/>
    <w:rsid w:val="006F6B2B"/>
    <w:rsid w:val="007001D5"/>
    <w:rsid w:val="007009B1"/>
    <w:rsid w:val="00702FAF"/>
    <w:rsid w:val="00703364"/>
    <w:rsid w:val="007044C6"/>
    <w:rsid w:val="00714565"/>
    <w:rsid w:val="00717983"/>
    <w:rsid w:val="007262A0"/>
    <w:rsid w:val="00732A30"/>
    <w:rsid w:val="00732A98"/>
    <w:rsid w:val="00733A0D"/>
    <w:rsid w:val="00746816"/>
    <w:rsid w:val="00753847"/>
    <w:rsid w:val="00761472"/>
    <w:rsid w:val="00761512"/>
    <w:rsid w:val="007644F7"/>
    <w:rsid w:val="0077509D"/>
    <w:rsid w:val="00776B82"/>
    <w:rsid w:val="007828F8"/>
    <w:rsid w:val="007920B1"/>
    <w:rsid w:val="007A1090"/>
    <w:rsid w:val="007A7403"/>
    <w:rsid w:val="007B7680"/>
    <w:rsid w:val="007C0364"/>
    <w:rsid w:val="007D0C06"/>
    <w:rsid w:val="007E0DF9"/>
    <w:rsid w:val="007E5C59"/>
    <w:rsid w:val="007F1E54"/>
    <w:rsid w:val="007F4BE5"/>
    <w:rsid w:val="00805056"/>
    <w:rsid w:val="00810160"/>
    <w:rsid w:val="008335CF"/>
    <w:rsid w:val="0083658A"/>
    <w:rsid w:val="00843647"/>
    <w:rsid w:val="00851744"/>
    <w:rsid w:val="00854AC0"/>
    <w:rsid w:val="00862B17"/>
    <w:rsid w:val="0086374D"/>
    <w:rsid w:val="00866C35"/>
    <w:rsid w:val="00880C3F"/>
    <w:rsid w:val="00883059"/>
    <w:rsid w:val="008862E7"/>
    <w:rsid w:val="00887C49"/>
    <w:rsid w:val="008902AC"/>
    <w:rsid w:val="00890EFE"/>
    <w:rsid w:val="008960B1"/>
    <w:rsid w:val="0089683A"/>
    <w:rsid w:val="008A3BDC"/>
    <w:rsid w:val="008A71CE"/>
    <w:rsid w:val="008B5CEB"/>
    <w:rsid w:val="008D6145"/>
    <w:rsid w:val="008E71CB"/>
    <w:rsid w:val="00904003"/>
    <w:rsid w:val="00907095"/>
    <w:rsid w:val="00914063"/>
    <w:rsid w:val="00923425"/>
    <w:rsid w:val="00930B27"/>
    <w:rsid w:val="00932211"/>
    <w:rsid w:val="00937417"/>
    <w:rsid w:val="0095469A"/>
    <w:rsid w:val="00954D7D"/>
    <w:rsid w:val="00965B5F"/>
    <w:rsid w:val="0096673C"/>
    <w:rsid w:val="00967AC2"/>
    <w:rsid w:val="009729A2"/>
    <w:rsid w:val="009A54A3"/>
    <w:rsid w:val="009B4B4A"/>
    <w:rsid w:val="009C68C9"/>
    <w:rsid w:val="009E7879"/>
    <w:rsid w:val="009F62DC"/>
    <w:rsid w:val="00A05B76"/>
    <w:rsid w:val="00A0776F"/>
    <w:rsid w:val="00A07A41"/>
    <w:rsid w:val="00A24597"/>
    <w:rsid w:val="00A24DE2"/>
    <w:rsid w:val="00A339D6"/>
    <w:rsid w:val="00A366D0"/>
    <w:rsid w:val="00A4185D"/>
    <w:rsid w:val="00A45539"/>
    <w:rsid w:val="00A53CFD"/>
    <w:rsid w:val="00A549B5"/>
    <w:rsid w:val="00A75917"/>
    <w:rsid w:val="00A818FD"/>
    <w:rsid w:val="00A845B7"/>
    <w:rsid w:val="00A848AC"/>
    <w:rsid w:val="00A92157"/>
    <w:rsid w:val="00AA0752"/>
    <w:rsid w:val="00AB37CB"/>
    <w:rsid w:val="00AC4179"/>
    <w:rsid w:val="00AD3891"/>
    <w:rsid w:val="00AD5820"/>
    <w:rsid w:val="00AF2316"/>
    <w:rsid w:val="00AF30F9"/>
    <w:rsid w:val="00AF5D47"/>
    <w:rsid w:val="00B21D83"/>
    <w:rsid w:val="00B21FEB"/>
    <w:rsid w:val="00B24EB9"/>
    <w:rsid w:val="00B30068"/>
    <w:rsid w:val="00B46F01"/>
    <w:rsid w:val="00B52158"/>
    <w:rsid w:val="00B56300"/>
    <w:rsid w:val="00B658C8"/>
    <w:rsid w:val="00B67669"/>
    <w:rsid w:val="00B67B3E"/>
    <w:rsid w:val="00B72C9D"/>
    <w:rsid w:val="00B74496"/>
    <w:rsid w:val="00B74929"/>
    <w:rsid w:val="00B8306F"/>
    <w:rsid w:val="00B8515B"/>
    <w:rsid w:val="00BA573E"/>
    <w:rsid w:val="00BA6D12"/>
    <w:rsid w:val="00BB10C0"/>
    <w:rsid w:val="00BD2BED"/>
    <w:rsid w:val="00BD5EC8"/>
    <w:rsid w:val="00BE795B"/>
    <w:rsid w:val="00C0326F"/>
    <w:rsid w:val="00C30C04"/>
    <w:rsid w:val="00C43C70"/>
    <w:rsid w:val="00C444ED"/>
    <w:rsid w:val="00C44D98"/>
    <w:rsid w:val="00C478FB"/>
    <w:rsid w:val="00C50259"/>
    <w:rsid w:val="00C50E19"/>
    <w:rsid w:val="00C5524B"/>
    <w:rsid w:val="00C568CA"/>
    <w:rsid w:val="00C708B0"/>
    <w:rsid w:val="00C743A7"/>
    <w:rsid w:val="00C77B0C"/>
    <w:rsid w:val="00C83339"/>
    <w:rsid w:val="00C903EE"/>
    <w:rsid w:val="00C96E02"/>
    <w:rsid w:val="00CA1B63"/>
    <w:rsid w:val="00CB7A0C"/>
    <w:rsid w:val="00CC15A2"/>
    <w:rsid w:val="00CC2531"/>
    <w:rsid w:val="00CC3152"/>
    <w:rsid w:val="00CC4662"/>
    <w:rsid w:val="00CC640C"/>
    <w:rsid w:val="00CD3C51"/>
    <w:rsid w:val="00CD3F90"/>
    <w:rsid w:val="00CE2840"/>
    <w:rsid w:val="00D00344"/>
    <w:rsid w:val="00D0125F"/>
    <w:rsid w:val="00D013A1"/>
    <w:rsid w:val="00D01BE2"/>
    <w:rsid w:val="00D044B4"/>
    <w:rsid w:val="00D047EA"/>
    <w:rsid w:val="00D069A8"/>
    <w:rsid w:val="00D070BF"/>
    <w:rsid w:val="00D07AF9"/>
    <w:rsid w:val="00D10EE6"/>
    <w:rsid w:val="00D17624"/>
    <w:rsid w:val="00D17CCA"/>
    <w:rsid w:val="00D20829"/>
    <w:rsid w:val="00D30103"/>
    <w:rsid w:val="00D30875"/>
    <w:rsid w:val="00D400D9"/>
    <w:rsid w:val="00D4574E"/>
    <w:rsid w:val="00D501DD"/>
    <w:rsid w:val="00D51FD4"/>
    <w:rsid w:val="00D52442"/>
    <w:rsid w:val="00D754FC"/>
    <w:rsid w:val="00D76C94"/>
    <w:rsid w:val="00D8342B"/>
    <w:rsid w:val="00D9420B"/>
    <w:rsid w:val="00DA0088"/>
    <w:rsid w:val="00DB5B20"/>
    <w:rsid w:val="00DC0363"/>
    <w:rsid w:val="00DC53C8"/>
    <w:rsid w:val="00DC5EF0"/>
    <w:rsid w:val="00DD0D8C"/>
    <w:rsid w:val="00DD355F"/>
    <w:rsid w:val="00DD5F37"/>
    <w:rsid w:val="00DF2F5F"/>
    <w:rsid w:val="00DF3838"/>
    <w:rsid w:val="00E00D3E"/>
    <w:rsid w:val="00E01A18"/>
    <w:rsid w:val="00E05D66"/>
    <w:rsid w:val="00E17A07"/>
    <w:rsid w:val="00E30D69"/>
    <w:rsid w:val="00E32A16"/>
    <w:rsid w:val="00E464A1"/>
    <w:rsid w:val="00E50EF7"/>
    <w:rsid w:val="00E52315"/>
    <w:rsid w:val="00E56767"/>
    <w:rsid w:val="00E61F3A"/>
    <w:rsid w:val="00E64DA8"/>
    <w:rsid w:val="00E64F9C"/>
    <w:rsid w:val="00E94BCB"/>
    <w:rsid w:val="00E9677B"/>
    <w:rsid w:val="00EA0B70"/>
    <w:rsid w:val="00EA3D4A"/>
    <w:rsid w:val="00EB20B0"/>
    <w:rsid w:val="00ED7514"/>
    <w:rsid w:val="00EE18D5"/>
    <w:rsid w:val="00EF0D6A"/>
    <w:rsid w:val="00F0334C"/>
    <w:rsid w:val="00F03A51"/>
    <w:rsid w:val="00F12DDB"/>
    <w:rsid w:val="00F156C4"/>
    <w:rsid w:val="00F17EB7"/>
    <w:rsid w:val="00F23A8E"/>
    <w:rsid w:val="00F27594"/>
    <w:rsid w:val="00F357E7"/>
    <w:rsid w:val="00F37148"/>
    <w:rsid w:val="00F44FA8"/>
    <w:rsid w:val="00F52991"/>
    <w:rsid w:val="00F67119"/>
    <w:rsid w:val="00F72766"/>
    <w:rsid w:val="00F85B9E"/>
    <w:rsid w:val="00F85D50"/>
    <w:rsid w:val="00F87AC8"/>
    <w:rsid w:val="00F90B20"/>
    <w:rsid w:val="00F91132"/>
    <w:rsid w:val="00FA0768"/>
    <w:rsid w:val="00FA5E5E"/>
    <w:rsid w:val="00FC5417"/>
    <w:rsid w:val="00FC6C7F"/>
    <w:rsid w:val="00FE0E83"/>
    <w:rsid w:val="00FE2FAF"/>
    <w:rsid w:val="00FE5264"/>
    <w:rsid w:val="00FE794C"/>
    <w:rsid w:val="00FF76DA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7C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54F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12D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C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54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155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17CCA"/>
    <w:pPr>
      <w:widowControl w:val="0"/>
      <w:adjustRightInd w:val="0"/>
      <w:spacing w:after="160" w:line="259" w:lineRule="auto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D17C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6AB"/>
    <w:rPr>
      <w:rFonts w:ascii="Tahom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semiHidden/>
    <w:unhideWhenUsed/>
    <w:qFormat/>
    <w:rsid w:val="00633549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33549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633549"/>
    <w:pPr>
      <w:spacing w:after="100"/>
    </w:pPr>
  </w:style>
  <w:style w:type="character" w:styleId="a9">
    <w:name w:val="Hyperlink"/>
    <w:basedOn w:val="a0"/>
    <w:uiPriority w:val="99"/>
    <w:unhideWhenUsed/>
    <w:rsid w:val="00633549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33549"/>
  </w:style>
  <w:style w:type="paragraph" w:styleId="ac">
    <w:name w:val="footer"/>
    <w:basedOn w:val="a"/>
    <w:link w:val="ad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33549"/>
  </w:style>
  <w:style w:type="character" w:styleId="ae">
    <w:name w:val="FollowedHyperlink"/>
    <w:basedOn w:val="a0"/>
    <w:uiPriority w:val="99"/>
    <w:semiHidden/>
    <w:unhideWhenUsed/>
    <w:rsid w:val="00510FEB"/>
    <w:rPr>
      <w:color w:val="800080"/>
      <w:u w:val="single"/>
    </w:rPr>
  </w:style>
  <w:style w:type="paragraph" w:customStyle="1" w:styleId="xl63">
    <w:name w:val="xl6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10F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rsid w:val="00DF2F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12DD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12DDB"/>
  </w:style>
  <w:style w:type="paragraph" w:styleId="af">
    <w:name w:val="Plain Text"/>
    <w:basedOn w:val="a"/>
    <w:link w:val="af0"/>
    <w:unhideWhenUsed/>
    <w:rsid w:val="00F12DDB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0">
    <w:name w:val="Текст Знак"/>
    <w:basedOn w:val="a0"/>
    <w:link w:val="af"/>
    <w:rsid w:val="00F12DDB"/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1">
    <w:name w:val="Обычный без отступа Знак"/>
    <w:link w:val="af2"/>
    <w:locked/>
    <w:rsid w:val="00F12DDB"/>
    <w:rPr>
      <w:rFonts w:eastAsia="Calibri"/>
      <w:sz w:val="28"/>
      <w:szCs w:val="28"/>
    </w:rPr>
  </w:style>
  <w:style w:type="paragraph" w:customStyle="1" w:styleId="af2">
    <w:name w:val="Обычный без отступа"/>
    <w:basedOn w:val="a"/>
    <w:link w:val="af1"/>
    <w:qFormat/>
    <w:rsid w:val="00F12DDB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character" w:customStyle="1" w:styleId="Default0">
    <w:name w:val="Default Знак"/>
    <w:link w:val="Default"/>
    <w:rsid w:val="00F12DDB"/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12DDB"/>
  </w:style>
  <w:style w:type="paragraph" w:styleId="af3">
    <w:name w:val="No Spacing"/>
    <w:uiPriority w:val="1"/>
    <w:qFormat/>
    <w:rsid w:val="00F12DDB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Normal (Web)"/>
    <w:aliases w:val="Обычный (Web)"/>
    <w:basedOn w:val="a"/>
    <w:link w:val="af5"/>
    <w:uiPriority w:val="99"/>
    <w:unhideWhenUsed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F12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F12DDB"/>
    <w:rPr>
      <w:color w:val="808080"/>
    </w:rPr>
  </w:style>
  <w:style w:type="paragraph" w:styleId="31">
    <w:name w:val="toc 3"/>
    <w:basedOn w:val="a"/>
    <w:next w:val="a"/>
    <w:autoRedefine/>
    <w:uiPriority w:val="39"/>
    <w:unhideWhenUsed/>
    <w:rsid w:val="00F12DDB"/>
    <w:pPr>
      <w:spacing w:after="100"/>
      <w:ind w:left="440"/>
    </w:pPr>
    <w:rPr>
      <w:rFonts w:eastAsiaTheme="minorEastAsia"/>
      <w:lang w:eastAsia="ru-RU"/>
    </w:rPr>
  </w:style>
  <w:style w:type="paragraph" w:customStyle="1" w:styleId="xl76">
    <w:name w:val="xl76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12DD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12DD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F12DD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12DD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F12DDB"/>
    <w:pPr>
      <w:pBdr>
        <w:top w:val="single" w:sz="8" w:space="0" w:color="auto"/>
        <w:lef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12DDB"/>
    <w:pPr>
      <w:pBdr>
        <w:top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F12DDB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F12DD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12DD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12DDB"/>
  </w:style>
  <w:style w:type="numbering" w:customStyle="1" w:styleId="111">
    <w:name w:val="Нет списка111"/>
    <w:next w:val="a2"/>
    <w:uiPriority w:val="99"/>
    <w:semiHidden/>
    <w:unhideWhenUsed/>
    <w:rsid w:val="00F12DDB"/>
  </w:style>
  <w:style w:type="numbering" w:customStyle="1" w:styleId="22">
    <w:name w:val="Нет списка2"/>
    <w:next w:val="a2"/>
    <w:uiPriority w:val="99"/>
    <w:semiHidden/>
    <w:unhideWhenUsed/>
    <w:rsid w:val="0024051A"/>
  </w:style>
  <w:style w:type="numbering" w:customStyle="1" w:styleId="120">
    <w:name w:val="Нет списка12"/>
    <w:next w:val="a2"/>
    <w:uiPriority w:val="99"/>
    <w:semiHidden/>
    <w:unhideWhenUsed/>
    <w:rsid w:val="0024051A"/>
  </w:style>
  <w:style w:type="numbering" w:customStyle="1" w:styleId="112">
    <w:name w:val="Нет списка112"/>
    <w:next w:val="a2"/>
    <w:uiPriority w:val="99"/>
    <w:semiHidden/>
    <w:unhideWhenUsed/>
    <w:rsid w:val="0024051A"/>
  </w:style>
  <w:style w:type="numbering" w:customStyle="1" w:styleId="32">
    <w:name w:val="Нет списка3"/>
    <w:next w:val="a2"/>
    <w:uiPriority w:val="99"/>
    <w:semiHidden/>
    <w:unhideWhenUsed/>
    <w:rsid w:val="00312EB8"/>
  </w:style>
  <w:style w:type="numbering" w:customStyle="1" w:styleId="13">
    <w:name w:val="Нет списка13"/>
    <w:next w:val="a2"/>
    <w:uiPriority w:val="99"/>
    <w:semiHidden/>
    <w:unhideWhenUsed/>
    <w:rsid w:val="00312EB8"/>
  </w:style>
  <w:style w:type="numbering" w:customStyle="1" w:styleId="113">
    <w:name w:val="Нет списка113"/>
    <w:next w:val="a2"/>
    <w:uiPriority w:val="99"/>
    <w:semiHidden/>
    <w:unhideWhenUsed/>
    <w:rsid w:val="00312EB8"/>
  </w:style>
  <w:style w:type="table" w:customStyle="1" w:styleId="14">
    <w:name w:val="Сетка таблицы1"/>
    <w:basedOn w:val="a1"/>
    <w:next w:val="a3"/>
    <w:uiPriority w:val="59"/>
    <w:rsid w:val="00E30D6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uiPriority w:val="59"/>
    <w:rsid w:val="002716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6">
    <w:name w:val="xl116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CC31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CC315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7">
    <w:name w:val="Внутри таблицы"/>
    <w:basedOn w:val="a"/>
    <w:link w:val="af8"/>
    <w:qFormat/>
    <w:rsid w:val="00CB7A0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8">
    <w:name w:val="Внутри таблицы Знак"/>
    <w:link w:val="af7"/>
    <w:rsid w:val="00CB7A0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7C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54F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12D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C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54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155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17CCA"/>
    <w:pPr>
      <w:widowControl w:val="0"/>
      <w:adjustRightInd w:val="0"/>
      <w:spacing w:after="160" w:line="259" w:lineRule="auto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D17C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6AB"/>
    <w:rPr>
      <w:rFonts w:ascii="Tahom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semiHidden/>
    <w:unhideWhenUsed/>
    <w:qFormat/>
    <w:rsid w:val="00633549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33549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633549"/>
    <w:pPr>
      <w:spacing w:after="100"/>
    </w:pPr>
  </w:style>
  <w:style w:type="character" w:styleId="a9">
    <w:name w:val="Hyperlink"/>
    <w:basedOn w:val="a0"/>
    <w:uiPriority w:val="99"/>
    <w:unhideWhenUsed/>
    <w:rsid w:val="00633549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33549"/>
  </w:style>
  <w:style w:type="paragraph" w:styleId="ac">
    <w:name w:val="footer"/>
    <w:basedOn w:val="a"/>
    <w:link w:val="ad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33549"/>
  </w:style>
  <w:style w:type="character" w:styleId="ae">
    <w:name w:val="FollowedHyperlink"/>
    <w:basedOn w:val="a0"/>
    <w:uiPriority w:val="99"/>
    <w:semiHidden/>
    <w:unhideWhenUsed/>
    <w:rsid w:val="00510FEB"/>
    <w:rPr>
      <w:color w:val="800080"/>
      <w:u w:val="single"/>
    </w:rPr>
  </w:style>
  <w:style w:type="paragraph" w:customStyle="1" w:styleId="xl63">
    <w:name w:val="xl6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10F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rsid w:val="00DF2F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12DD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12DDB"/>
  </w:style>
  <w:style w:type="paragraph" w:styleId="af">
    <w:name w:val="Plain Text"/>
    <w:basedOn w:val="a"/>
    <w:link w:val="af0"/>
    <w:unhideWhenUsed/>
    <w:rsid w:val="00F12DDB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0">
    <w:name w:val="Текст Знак"/>
    <w:basedOn w:val="a0"/>
    <w:link w:val="af"/>
    <w:rsid w:val="00F12DDB"/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1">
    <w:name w:val="Обычный без отступа Знак"/>
    <w:link w:val="af2"/>
    <w:locked/>
    <w:rsid w:val="00F12DDB"/>
    <w:rPr>
      <w:rFonts w:eastAsia="Calibri"/>
      <w:sz w:val="28"/>
      <w:szCs w:val="28"/>
    </w:rPr>
  </w:style>
  <w:style w:type="paragraph" w:customStyle="1" w:styleId="af2">
    <w:name w:val="Обычный без отступа"/>
    <w:basedOn w:val="a"/>
    <w:link w:val="af1"/>
    <w:qFormat/>
    <w:rsid w:val="00F12DDB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character" w:customStyle="1" w:styleId="Default0">
    <w:name w:val="Default Знак"/>
    <w:link w:val="Default"/>
    <w:rsid w:val="00F12DDB"/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12DDB"/>
  </w:style>
  <w:style w:type="paragraph" w:styleId="af3">
    <w:name w:val="No Spacing"/>
    <w:uiPriority w:val="1"/>
    <w:qFormat/>
    <w:rsid w:val="00F12DDB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Normal (Web)"/>
    <w:aliases w:val="Обычный (Web)"/>
    <w:basedOn w:val="a"/>
    <w:link w:val="af5"/>
    <w:uiPriority w:val="99"/>
    <w:unhideWhenUsed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F12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F12DDB"/>
    <w:rPr>
      <w:color w:val="808080"/>
    </w:rPr>
  </w:style>
  <w:style w:type="paragraph" w:styleId="31">
    <w:name w:val="toc 3"/>
    <w:basedOn w:val="a"/>
    <w:next w:val="a"/>
    <w:autoRedefine/>
    <w:uiPriority w:val="39"/>
    <w:unhideWhenUsed/>
    <w:rsid w:val="00F12DDB"/>
    <w:pPr>
      <w:spacing w:after="100"/>
      <w:ind w:left="440"/>
    </w:pPr>
    <w:rPr>
      <w:rFonts w:eastAsiaTheme="minorEastAsia"/>
      <w:lang w:eastAsia="ru-RU"/>
    </w:rPr>
  </w:style>
  <w:style w:type="paragraph" w:customStyle="1" w:styleId="xl76">
    <w:name w:val="xl76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12DD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12DD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F12DD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12DD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F12DDB"/>
    <w:pPr>
      <w:pBdr>
        <w:top w:val="single" w:sz="8" w:space="0" w:color="auto"/>
        <w:lef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12DDB"/>
    <w:pPr>
      <w:pBdr>
        <w:top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F12DDB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F12DD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12DD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12DDB"/>
  </w:style>
  <w:style w:type="numbering" w:customStyle="1" w:styleId="111">
    <w:name w:val="Нет списка111"/>
    <w:next w:val="a2"/>
    <w:uiPriority w:val="99"/>
    <w:semiHidden/>
    <w:unhideWhenUsed/>
    <w:rsid w:val="00F12DDB"/>
  </w:style>
  <w:style w:type="numbering" w:customStyle="1" w:styleId="22">
    <w:name w:val="Нет списка2"/>
    <w:next w:val="a2"/>
    <w:uiPriority w:val="99"/>
    <w:semiHidden/>
    <w:unhideWhenUsed/>
    <w:rsid w:val="0024051A"/>
  </w:style>
  <w:style w:type="numbering" w:customStyle="1" w:styleId="120">
    <w:name w:val="Нет списка12"/>
    <w:next w:val="a2"/>
    <w:uiPriority w:val="99"/>
    <w:semiHidden/>
    <w:unhideWhenUsed/>
    <w:rsid w:val="0024051A"/>
  </w:style>
  <w:style w:type="numbering" w:customStyle="1" w:styleId="112">
    <w:name w:val="Нет списка112"/>
    <w:next w:val="a2"/>
    <w:uiPriority w:val="99"/>
    <w:semiHidden/>
    <w:unhideWhenUsed/>
    <w:rsid w:val="0024051A"/>
  </w:style>
  <w:style w:type="numbering" w:customStyle="1" w:styleId="32">
    <w:name w:val="Нет списка3"/>
    <w:next w:val="a2"/>
    <w:uiPriority w:val="99"/>
    <w:semiHidden/>
    <w:unhideWhenUsed/>
    <w:rsid w:val="00312EB8"/>
  </w:style>
  <w:style w:type="numbering" w:customStyle="1" w:styleId="13">
    <w:name w:val="Нет списка13"/>
    <w:next w:val="a2"/>
    <w:uiPriority w:val="99"/>
    <w:semiHidden/>
    <w:unhideWhenUsed/>
    <w:rsid w:val="00312EB8"/>
  </w:style>
  <w:style w:type="numbering" w:customStyle="1" w:styleId="113">
    <w:name w:val="Нет списка113"/>
    <w:next w:val="a2"/>
    <w:uiPriority w:val="99"/>
    <w:semiHidden/>
    <w:unhideWhenUsed/>
    <w:rsid w:val="00312EB8"/>
  </w:style>
  <w:style w:type="table" w:customStyle="1" w:styleId="14">
    <w:name w:val="Сетка таблицы1"/>
    <w:basedOn w:val="a1"/>
    <w:next w:val="a3"/>
    <w:uiPriority w:val="59"/>
    <w:rsid w:val="00E30D6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uiPriority w:val="59"/>
    <w:rsid w:val="002716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6">
    <w:name w:val="xl116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CC31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CC315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7">
    <w:name w:val="Внутри таблицы"/>
    <w:basedOn w:val="a"/>
    <w:link w:val="af8"/>
    <w:qFormat/>
    <w:rsid w:val="00CB7A0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8">
    <w:name w:val="Внутри таблицы Знак"/>
    <w:link w:val="af7"/>
    <w:rsid w:val="00CB7A0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9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C335F-B1C9-47FB-9B63-A16388EC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12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 П.Ш.</dc:creator>
  <cp:lastModifiedBy>R.Pokrasin</cp:lastModifiedBy>
  <cp:revision>345</cp:revision>
  <cp:lastPrinted>2025-06-16T06:19:00Z</cp:lastPrinted>
  <dcterms:created xsi:type="dcterms:W3CDTF">2023-05-15T11:06:00Z</dcterms:created>
  <dcterms:modified xsi:type="dcterms:W3CDTF">2026-02-25T07:22:00Z</dcterms:modified>
</cp:coreProperties>
</file>